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ayout w:type="fixed"/>
        <w:tblLook w:val="04A0" w:firstRow="1" w:lastRow="0" w:firstColumn="1" w:lastColumn="0" w:noHBand="0" w:noVBand="1"/>
      </w:tblPr>
      <w:tblGrid>
        <w:gridCol w:w="4395"/>
        <w:gridCol w:w="1559"/>
        <w:gridCol w:w="4253"/>
      </w:tblGrid>
      <w:tr w:rsidR="00190AA9">
        <w:tc>
          <w:tcPr>
            <w:tcW w:w="4395" w:type="dxa"/>
          </w:tcPr>
          <w:p w:rsidR="00190AA9" w:rsidRDefault="0087178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Къэбэрдей-Балъкъэр</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Респ</w:t>
            </w:r>
            <w:bookmarkStart w:id="0" w:name="_GoBack"/>
            <w:bookmarkEnd w:id="0"/>
            <w:r>
              <w:rPr>
                <w:rFonts w:ascii="Times New Roman" w:eastAsia="Times New Roman" w:hAnsi="Times New Roman" w:cs="Times New Roman"/>
                <w:b/>
                <w:sz w:val="24"/>
                <w:szCs w:val="24"/>
                <w:lang w:eastAsia="ru-RU"/>
              </w:rPr>
              <w:t>убликэ</w:t>
            </w:r>
            <w:proofErr w:type="spellEnd"/>
          </w:p>
          <w:p w:rsidR="00190AA9" w:rsidRDefault="0087178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Шередж</w:t>
            </w:r>
            <w:proofErr w:type="spellEnd"/>
            <w:r>
              <w:rPr>
                <w:rFonts w:ascii="Times New Roman" w:eastAsia="Times New Roman" w:hAnsi="Times New Roman" w:cs="Times New Roman"/>
                <w:b/>
                <w:sz w:val="24"/>
                <w:szCs w:val="24"/>
                <w:lang w:eastAsia="ru-RU"/>
              </w:rPr>
              <w:t xml:space="preserve"> район  </w:t>
            </w:r>
          </w:p>
          <w:p w:rsidR="00190AA9" w:rsidRDefault="0087178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Бызынгы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къуажем</w:t>
            </w:r>
            <w:proofErr w:type="spellEnd"/>
          </w:p>
          <w:p w:rsidR="00190AA9" w:rsidRPr="00A14159" w:rsidRDefault="008717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 </w:t>
            </w:r>
            <w:proofErr w:type="spellStart"/>
            <w:r>
              <w:rPr>
                <w:rFonts w:ascii="Times New Roman" w:eastAsia="Times New Roman" w:hAnsi="Times New Roman" w:cs="Times New Roman"/>
                <w:b/>
                <w:sz w:val="24"/>
                <w:szCs w:val="24"/>
                <w:lang w:eastAsia="ru-RU"/>
              </w:rPr>
              <w:t>администрац</w:t>
            </w:r>
            <w:proofErr w:type="spellEnd"/>
            <w:r w:rsidRPr="00A14159">
              <w:rPr>
                <w:rFonts w:ascii="Times New Roman" w:eastAsia="Times New Roman" w:hAnsi="Times New Roman" w:cs="Times New Roman"/>
                <w:b/>
                <w:sz w:val="24"/>
                <w:szCs w:val="24"/>
                <w:lang w:eastAsia="ru-RU"/>
              </w:rPr>
              <w:t>цэ</w:t>
            </w:r>
          </w:p>
        </w:tc>
        <w:tc>
          <w:tcPr>
            <w:tcW w:w="1559" w:type="dxa"/>
          </w:tcPr>
          <w:p w:rsidR="00190AA9" w:rsidRDefault="0087178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56197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975" cy="552450"/>
                          </a:xfrm>
                          <a:prstGeom prst="rect">
                            <a:avLst/>
                          </a:prstGeom>
                          <a:noFill/>
                          <a:ln>
                            <a:noFill/>
                          </a:ln>
                        </pic:spPr>
                      </pic:pic>
                    </a:graphicData>
                  </a:graphic>
                </wp:inline>
              </w:drawing>
            </w:r>
          </w:p>
        </w:tc>
        <w:tc>
          <w:tcPr>
            <w:tcW w:w="4253" w:type="dxa"/>
          </w:tcPr>
          <w:p w:rsidR="00190AA9" w:rsidRDefault="00871785">
            <w:pPr>
              <w:keepNext/>
              <w:spacing w:after="0" w:line="240" w:lineRule="auto"/>
              <w:jc w:val="center"/>
              <w:outlineLvl w:val="1"/>
              <w:rPr>
                <w:rFonts w:ascii="Times New Roman" w:eastAsia="Times New Roman" w:hAnsi="Times New Roman" w:cs="Times New Roman"/>
                <w:b/>
                <w:sz w:val="24"/>
                <w:szCs w:val="20"/>
                <w:lang w:eastAsia="ru-RU"/>
              </w:rPr>
            </w:pPr>
            <w:proofErr w:type="spellStart"/>
            <w:r>
              <w:rPr>
                <w:rFonts w:ascii="Times New Roman" w:eastAsia="Times New Roman" w:hAnsi="Times New Roman" w:cs="Times New Roman"/>
                <w:b/>
                <w:sz w:val="24"/>
                <w:szCs w:val="20"/>
                <w:lang w:eastAsia="ru-RU"/>
              </w:rPr>
              <w:t>Къабарты</w:t>
            </w:r>
            <w:proofErr w:type="spellEnd"/>
            <w:r>
              <w:rPr>
                <w:rFonts w:ascii="Times New Roman" w:eastAsia="Times New Roman" w:hAnsi="Times New Roman" w:cs="Times New Roman"/>
                <w:b/>
                <w:sz w:val="24"/>
                <w:szCs w:val="20"/>
                <w:lang w:eastAsia="ru-RU"/>
              </w:rPr>
              <w:t>–</w:t>
            </w:r>
            <w:proofErr w:type="spellStart"/>
            <w:r>
              <w:rPr>
                <w:rFonts w:ascii="Times New Roman" w:eastAsia="Times New Roman" w:hAnsi="Times New Roman" w:cs="Times New Roman"/>
                <w:b/>
                <w:sz w:val="24"/>
                <w:szCs w:val="20"/>
                <w:lang w:eastAsia="ru-RU"/>
              </w:rPr>
              <w:t>Малкъар</w:t>
            </w:r>
            <w:proofErr w:type="spellEnd"/>
            <w:r>
              <w:rPr>
                <w:rFonts w:ascii="Times New Roman" w:eastAsia="Times New Roman" w:hAnsi="Times New Roman" w:cs="Times New Roman"/>
                <w:b/>
                <w:sz w:val="24"/>
                <w:szCs w:val="20"/>
                <w:lang w:eastAsia="ru-RU"/>
              </w:rPr>
              <w:t xml:space="preserve"> </w:t>
            </w:r>
            <w:proofErr w:type="spellStart"/>
            <w:r>
              <w:rPr>
                <w:rFonts w:ascii="Times New Roman" w:eastAsia="Times New Roman" w:hAnsi="Times New Roman" w:cs="Times New Roman"/>
                <w:b/>
                <w:sz w:val="24"/>
                <w:szCs w:val="20"/>
                <w:lang w:eastAsia="ru-RU"/>
              </w:rPr>
              <w:t>Республиканы</w:t>
            </w:r>
            <w:proofErr w:type="spellEnd"/>
          </w:p>
          <w:p w:rsidR="00190AA9" w:rsidRDefault="008717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Черек </w:t>
            </w:r>
            <w:proofErr w:type="spellStart"/>
            <w:r>
              <w:rPr>
                <w:rFonts w:ascii="Times New Roman" w:eastAsia="Times New Roman" w:hAnsi="Times New Roman" w:cs="Times New Roman"/>
                <w:b/>
                <w:sz w:val="24"/>
                <w:szCs w:val="24"/>
                <w:lang w:eastAsia="ru-RU"/>
              </w:rPr>
              <w:t>районуну</w:t>
            </w:r>
            <w:proofErr w:type="spellEnd"/>
          </w:p>
          <w:p w:rsidR="00190AA9" w:rsidRDefault="0087178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Бызынгы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элини</w:t>
            </w:r>
            <w:proofErr w:type="spellEnd"/>
            <w:r>
              <w:rPr>
                <w:rFonts w:ascii="Times New Roman" w:eastAsia="Times New Roman" w:hAnsi="Times New Roman" w:cs="Times New Roman"/>
                <w:b/>
                <w:sz w:val="24"/>
                <w:szCs w:val="24"/>
                <w:lang w:eastAsia="ru-RU"/>
              </w:rPr>
              <w:t xml:space="preserve"> </w:t>
            </w:r>
          </w:p>
          <w:p w:rsidR="00190AA9" w:rsidRDefault="00871785">
            <w:pPr>
              <w:spacing w:after="0" w:line="240" w:lineRule="auto"/>
              <w:jc w:val="center"/>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US" w:eastAsia="ru-RU"/>
              </w:rPr>
              <w:t>администрациясы</w:t>
            </w:r>
            <w:proofErr w:type="spellEnd"/>
          </w:p>
        </w:tc>
      </w:tr>
    </w:tbl>
    <w:p w:rsidR="00190AA9" w:rsidRDefault="00871785">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Администрация сельского поселения Безенги</w:t>
      </w:r>
    </w:p>
    <w:p w:rsidR="00190AA9" w:rsidRDefault="00871785">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36"/>
          <w:szCs w:val="24"/>
          <w:lang w:eastAsia="ru-RU"/>
        </w:rPr>
        <w:t>Черекского</w:t>
      </w:r>
      <w:proofErr w:type="spellEnd"/>
      <w:r>
        <w:rPr>
          <w:rFonts w:ascii="Times New Roman" w:eastAsia="Times New Roman" w:hAnsi="Times New Roman" w:cs="Times New Roman"/>
          <w:b/>
          <w:sz w:val="36"/>
          <w:szCs w:val="24"/>
          <w:lang w:eastAsia="ru-RU"/>
        </w:rPr>
        <w:t xml:space="preserve"> муниципального </w:t>
      </w:r>
      <w:proofErr w:type="gramStart"/>
      <w:r>
        <w:rPr>
          <w:rFonts w:ascii="Times New Roman" w:eastAsia="Times New Roman" w:hAnsi="Times New Roman" w:cs="Times New Roman"/>
          <w:b/>
          <w:sz w:val="36"/>
          <w:szCs w:val="24"/>
          <w:lang w:eastAsia="ru-RU"/>
        </w:rPr>
        <w:t xml:space="preserve">района  </w:t>
      </w:r>
      <w:proofErr w:type="spellStart"/>
      <w:r>
        <w:rPr>
          <w:rFonts w:ascii="Times New Roman" w:eastAsia="Times New Roman" w:hAnsi="Times New Roman" w:cs="Times New Roman"/>
          <w:b/>
          <w:sz w:val="36"/>
          <w:szCs w:val="24"/>
          <w:lang w:eastAsia="ru-RU"/>
        </w:rPr>
        <w:t>Кабардино</w:t>
      </w:r>
      <w:proofErr w:type="spellEnd"/>
      <w:proofErr w:type="gramEnd"/>
      <w:r>
        <w:rPr>
          <w:rFonts w:ascii="Times New Roman" w:eastAsia="Times New Roman" w:hAnsi="Times New Roman" w:cs="Times New Roman"/>
          <w:b/>
          <w:sz w:val="36"/>
          <w:szCs w:val="24"/>
          <w:lang w:eastAsia="ru-RU"/>
        </w:rPr>
        <w:t xml:space="preserve"> - Балкарской Республики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12"/>
        <w:gridCol w:w="4998"/>
      </w:tblGrid>
      <w:tr w:rsidR="00190AA9">
        <w:trPr>
          <w:trHeight w:val="473"/>
        </w:trPr>
        <w:tc>
          <w:tcPr>
            <w:tcW w:w="4998" w:type="dxa"/>
            <w:gridSpan w:val="2"/>
            <w:tcBorders>
              <w:top w:val="nil"/>
              <w:left w:val="nil"/>
              <w:bottom w:val="nil"/>
              <w:right w:val="nil"/>
            </w:tcBorders>
          </w:tcPr>
          <w:p w:rsidR="00190AA9" w:rsidRDefault="00871785">
            <w:pPr>
              <w:widowControl w:val="0"/>
              <w:spacing w:before="60" w:after="0" w:line="200" w:lineRule="exact"/>
              <w:rPr>
                <w:rFonts w:ascii="Times New Roman" w:eastAsia="Times New Roman" w:hAnsi="Times New Roman" w:cs="Times New Roman"/>
                <w:snapToGrid w:val="0"/>
                <w:sz w:val="18"/>
                <w:szCs w:val="24"/>
                <w:lang w:eastAsia="ru-RU"/>
              </w:rPr>
            </w:pPr>
            <w:r>
              <w:rPr>
                <w:rFonts w:ascii="Times New Roman" w:eastAsia="Times New Roman" w:hAnsi="Times New Roman" w:cs="Times New Roman"/>
                <w:snapToGrid w:val="0"/>
                <w:sz w:val="18"/>
                <w:szCs w:val="24"/>
                <w:lang w:val="en-US" w:eastAsia="ru-RU"/>
              </w:rPr>
              <w:sym w:font="Wingdings" w:char="F02A"/>
            </w:r>
            <w:r>
              <w:rPr>
                <w:rFonts w:ascii="Times New Roman" w:eastAsia="Times New Roman" w:hAnsi="Times New Roman" w:cs="Times New Roman"/>
                <w:snapToGrid w:val="0"/>
                <w:sz w:val="18"/>
                <w:szCs w:val="24"/>
                <w:lang w:eastAsia="ru-RU"/>
              </w:rPr>
              <w:t xml:space="preserve"> 361812, сел. Безенги ул. </w:t>
            </w:r>
            <w:proofErr w:type="spellStart"/>
            <w:r>
              <w:rPr>
                <w:rFonts w:ascii="Times New Roman" w:eastAsia="Times New Roman" w:hAnsi="Times New Roman" w:cs="Times New Roman"/>
                <w:snapToGrid w:val="0"/>
                <w:sz w:val="18"/>
                <w:szCs w:val="24"/>
                <w:lang w:eastAsia="ru-RU"/>
              </w:rPr>
              <w:t>Э.Османова</w:t>
            </w:r>
            <w:proofErr w:type="spellEnd"/>
            <w:r>
              <w:rPr>
                <w:rFonts w:ascii="Times New Roman" w:eastAsia="Times New Roman" w:hAnsi="Times New Roman" w:cs="Times New Roman"/>
                <w:snapToGrid w:val="0"/>
                <w:sz w:val="18"/>
                <w:szCs w:val="24"/>
                <w:lang w:eastAsia="ru-RU"/>
              </w:rPr>
              <w:t xml:space="preserve"> ,75             </w:t>
            </w:r>
          </w:p>
        </w:tc>
        <w:tc>
          <w:tcPr>
            <w:tcW w:w="4998" w:type="dxa"/>
            <w:tcBorders>
              <w:top w:val="nil"/>
              <w:left w:val="nil"/>
              <w:bottom w:val="nil"/>
              <w:right w:val="nil"/>
            </w:tcBorders>
          </w:tcPr>
          <w:p w:rsidR="00190AA9" w:rsidRDefault="00871785">
            <w:pPr>
              <w:widowControl w:val="0"/>
              <w:spacing w:before="60" w:after="0" w:line="200" w:lineRule="exact"/>
              <w:jc w:val="right"/>
              <w:rPr>
                <w:rFonts w:ascii="Times New Roman" w:eastAsia="Times New Roman" w:hAnsi="Times New Roman" w:cs="Times New Roman"/>
                <w:snapToGrid w:val="0"/>
                <w:sz w:val="18"/>
                <w:szCs w:val="24"/>
                <w:lang w:eastAsia="ru-RU"/>
              </w:rPr>
            </w:pPr>
            <w:r>
              <w:rPr>
                <w:rFonts w:ascii="Times New Roman" w:eastAsia="Times New Roman" w:hAnsi="Times New Roman" w:cs="Times New Roman"/>
                <w:snapToGrid w:val="0"/>
                <w:sz w:val="18"/>
                <w:szCs w:val="24"/>
                <w:lang w:val="en-US" w:eastAsia="ru-RU"/>
              </w:rPr>
              <w:sym w:font="Wingdings" w:char="F028"/>
            </w:r>
            <w:r>
              <w:rPr>
                <w:rFonts w:ascii="Times New Roman" w:eastAsia="Times New Roman" w:hAnsi="Times New Roman" w:cs="Times New Roman"/>
                <w:snapToGrid w:val="0"/>
                <w:sz w:val="18"/>
                <w:szCs w:val="24"/>
                <w:lang w:val="en-US" w:eastAsia="ru-RU"/>
              </w:rPr>
              <w:t xml:space="preserve"> 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26</w:t>
            </w:r>
            <w:r>
              <w:rPr>
                <w:rFonts w:ascii="Times New Roman" w:eastAsia="Times New Roman" w:hAnsi="Times New Roman" w:cs="Times New Roman"/>
                <w:snapToGrid w:val="0"/>
                <w:sz w:val="18"/>
                <w:szCs w:val="24"/>
                <w:lang w:val="en-US" w:eastAsia="ru-RU"/>
              </w:rPr>
              <w:t>;76-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27</w:t>
            </w:r>
          </w:p>
        </w:tc>
      </w:tr>
      <w:tr w:rsidR="00190AA9">
        <w:trPr>
          <w:trHeight w:val="20"/>
        </w:trPr>
        <w:tc>
          <w:tcPr>
            <w:tcW w:w="4786" w:type="dxa"/>
            <w:tcBorders>
              <w:top w:val="thinThickSmallGap" w:sz="24" w:space="0" w:color="auto"/>
              <w:left w:val="nil"/>
              <w:bottom w:val="nil"/>
              <w:right w:val="nil"/>
            </w:tcBorders>
          </w:tcPr>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D06A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000D06A2">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.202</w:t>
            </w:r>
            <w:r w:rsidR="000D06A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г</w:t>
            </w:r>
          </w:p>
        </w:tc>
        <w:tc>
          <w:tcPr>
            <w:tcW w:w="5210" w:type="dxa"/>
            <w:gridSpan w:val="2"/>
            <w:tcBorders>
              <w:top w:val="thinThickSmallGap" w:sz="24" w:space="0" w:color="auto"/>
              <w:left w:val="nil"/>
              <w:bottom w:val="nil"/>
              <w:right w:val="nil"/>
            </w:tcBorders>
          </w:tcPr>
          <w:p w:rsidR="00190AA9" w:rsidRDefault="00871785">
            <w:pPr>
              <w:widowControl w:val="0"/>
              <w:spacing w:before="60" w:after="0" w:line="200" w:lineRule="exact"/>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proofErr w:type="spellStart"/>
            <w:r>
              <w:rPr>
                <w:rFonts w:ascii="Times New Roman" w:eastAsia="Times New Roman" w:hAnsi="Times New Roman" w:cs="Times New Roman"/>
                <w:snapToGrid w:val="0"/>
                <w:sz w:val="24"/>
                <w:szCs w:val="24"/>
                <w:lang w:eastAsia="ru-RU"/>
              </w:rPr>
              <w:t>с.п</w:t>
            </w:r>
            <w:proofErr w:type="spellEnd"/>
            <w:r>
              <w:rPr>
                <w:rFonts w:ascii="Times New Roman" w:eastAsia="Times New Roman" w:hAnsi="Times New Roman" w:cs="Times New Roman"/>
                <w:snapToGrid w:val="0"/>
                <w:sz w:val="24"/>
                <w:szCs w:val="24"/>
                <w:lang w:eastAsia="ru-RU"/>
              </w:rPr>
              <w:t xml:space="preserve">. Безенги       </w:t>
            </w:r>
          </w:p>
        </w:tc>
      </w:tr>
    </w:tbl>
    <w:p w:rsidR="00190AA9" w:rsidRDefault="00871785">
      <w:pPr>
        <w:tabs>
          <w:tab w:val="left" w:pos="421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D06A2" w:rsidRDefault="000D06A2">
      <w:pPr>
        <w:shd w:val="clear" w:color="auto" w:fill="FFFFFF"/>
        <w:spacing w:after="0" w:line="256" w:lineRule="auto"/>
        <w:ind w:left="11"/>
        <w:jc w:val="center"/>
        <w:rPr>
          <w:rFonts w:ascii="Times New Roman" w:hAnsi="Times New Roman" w:cs="Times New Roman"/>
          <w:b/>
          <w:bCs/>
          <w:sz w:val="24"/>
          <w:szCs w:val="24"/>
          <w:lang w:eastAsia="ru-RU"/>
        </w:rPr>
      </w:pPr>
    </w:p>
    <w:p w:rsidR="000D06A2" w:rsidRDefault="000D06A2">
      <w:pPr>
        <w:shd w:val="clear" w:color="auto" w:fill="FFFFFF"/>
        <w:spacing w:after="0" w:line="256" w:lineRule="auto"/>
        <w:ind w:left="11"/>
        <w:jc w:val="center"/>
        <w:rPr>
          <w:rFonts w:ascii="Times New Roman" w:hAnsi="Times New Roman" w:cs="Times New Roman"/>
          <w:b/>
          <w:bCs/>
          <w:sz w:val="24"/>
          <w:szCs w:val="24"/>
          <w:lang w:eastAsia="ru-RU"/>
        </w:rPr>
      </w:pPr>
    </w:p>
    <w:p w:rsidR="000D06A2" w:rsidRDefault="000D06A2" w:rsidP="000D06A2">
      <w:pPr>
        <w:shd w:val="clear" w:color="auto" w:fill="FFFFFF"/>
        <w:spacing w:after="0" w:line="254" w:lineRule="auto"/>
        <w:ind w:left="11"/>
        <w:jc w:val="center"/>
        <w:rPr>
          <w:rFonts w:ascii="Times New Roman" w:hAnsi="Times New Roman" w:cs="Times New Roman"/>
          <w:b/>
          <w:bCs/>
          <w:sz w:val="28"/>
          <w:szCs w:val="28"/>
          <w:lang w:eastAsia="ru-RU"/>
        </w:rPr>
      </w:pPr>
      <w:r>
        <w:rPr>
          <w:rFonts w:ascii="Times New Roman" w:hAnsi="Times New Roman"/>
          <w:b/>
          <w:bCs/>
          <w:sz w:val="28"/>
          <w:szCs w:val="28"/>
          <w:lang w:eastAsia="ru-RU"/>
        </w:rPr>
        <w:t>ПОСТАНОВЛЕНИЕ №44</w:t>
      </w:r>
    </w:p>
    <w:p w:rsidR="000D06A2" w:rsidRDefault="000D06A2" w:rsidP="000D06A2">
      <w:pPr>
        <w:spacing w:after="0" w:line="256" w:lineRule="auto"/>
        <w:ind w:left="1"/>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w:t>
      </w:r>
    </w:p>
    <w:p w:rsidR="000D06A2" w:rsidRDefault="000D06A2" w:rsidP="000D06A2">
      <w:pPr>
        <w:spacing w:after="0" w:line="232" w:lineRule="auto"/>
        <w:ind w:left="1" w:right="68" w:firstLine="698"/>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 внесении изменений в административный регламент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постановлением администрации сельского поселения Безенги от 22.01.2024 года №07</w:t>
      </w:r>
    </w:p>
    <w:p w:rsidR="000D06A2" w:rsidRDefault="000D06A2" w:rsidP="000D06A2">
      <w:pPr>
        <w:spacing w:after="0" w:line="232" w:lineRule="auto"/>
        <w:ind w:left="1" w:right="68" w:firstLine="698"/>
        <w:jc w:val="center"/>
        <w:rPr>
          <w:rFonts w:ascii="Times New Roman" w:eastAsia="Times New Roman" w:hAnsi="Times New Roman"/>
          <w:b/>
          <w:color w:val="000000"/>
          <w:sz w:val="28"/>
          <w:szCs w:val="28"/>
        </w:rPr>
      </w:pPr>
    </w:p>
    <w:p w:rsidR="000D06A2" w:rsidRDefault="000D06A2" w:rsidP="000D06A2">
      <w:pPr>
        <w:spacing w:after="1" w:line="247" w:lineRule="auto"/>
        <w:ind w:left="-13" w:right="58" w:firstLine="69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Федеральным </w:t>
      </w:r>
      <w:hyperlink r:id="rId9" w:history="1">
        <w:r>
          <w:rPr>
            <w:rStyle w:val="a4"/>
            <w:rFonts w:ascii="Times New Roman" w:eastAsia="Times New Roman" w:hAnsi="Times New Roman"/>
            <w:color w:val="000000"/>
            <w:sz w:val="28"/>
            <w:szCs w:val="28"/>
          </w:rPr>
          <w:t>законо</w:t>
        </w:r>
      </w:hyperlink>
      <w:r>
        <w:rPr>
          <w:rFonts w:ascii="Times New Roman" w:eastAsia="Times New Roman" w:hAnsi="Times New Roman"/>
          <w:color w:val="000000"/>
          <w:sz w:val="28"/>
          <w:szCs w:val="28"/>
        </w:rPr>
        <w:t xml:space="preserve">м от 27 июля 2010 года № 210-ФЗ «Об организации предоставления государственных и муниципальных услуг», Уставом сельского поселения  Безенги  </w:t>
      </w:r>
      <w:r>
        <w:rPr>
          <w:rFonts w:ascii="Times New Roman" w:eastAsia="Times New Roman" w:hAnsi="Times New Roman"/>
          <w:b/>
          <w:color w:val="000000"/>
          <w:sz w:val="28"/>
          <w:szCs w:val="28"/>
        </w:rPr>
        <w:t xml:space="preserve">п о с т а н о в л я е т: </w:t>
      </w:r>
    </w:p>
    <w:p w:rsidR="000D06A2" w:rsidRDefault="000D06A2" w:rsidP="000D06A2">
      <w:pPr>
        <w:pStyle w:val="af"/>
        <w:numPr>
          <w:ilvl w:val="0"/>
          <w:numId w:val="3"/>
        </w:numPr>
        <w:tabs>
          <w:tab w:val="left" w:pos="993"/>
        </w:tabs>
        <w:spacing w:after="1" w:line="247" w:lineRule="auto"/>
        <w:ind w:left="0"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Внести в административный регламент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постановлением администрации сельского поселения Безенги от 22.01.2024 года №07 (далее – Регламент), следующие изменения:</w:t>
      </w:r>
    </w:p>
    <w:p w:rsidR="000D06A2" w:rsidRDefault="000D06A2" w:rsidP="000D06A2">
      <w:pPr>
        <w:pStyle w:val="af"/>
        <w:tabs>
          <w:tab w:val="left" w:pos="993"/>
        </w:tabs>
        <w:spacing w:after="1" w:line="247" w:lineRule="auto"/>
        <w:ind w:left="0"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1.1. Главу 2 Регламента дополнить пунктом 3.1. следующего содержания:</w:t>
      </w:r>
    </w:p>
    <w:p w:rsidR="000D06A2" w:rsidRDefault="000D06A2" w:rsidP="000D06A2">
      <w:pPr>
        <w:spacing w:after="1" w:line="242" w:lineRule="auto"/>
        <w:ind w:right="58" w:firstLine="685"/>
        <w:jc w:val="both"/>
        <w:rPr>
          <w:rFonts w:ascii="Times New Roman" w:eastAsia="Times New Roman" w:hAnsi="Times New Roman"/>
          <w:color w:val="000000"/>
          <w:sz w:val="28"/>
          <w:szCs w:val="28"/>
        </w:rPr>
      </w:pPr>
      <w:r>
        <w:rPr>
          <w:rFonts w:ascii="Times New Roman" w:eastAsia="Times New Roman" w:hAnsi="Times New Roman"/>
          <w:bCs/>
          <w:color w:val="000000"/>
          <w:sz w:val="28"/>
          <w:szCs w:val="28"/>
        </w:rPr>
        <w:t xml:space="preserve">«3.1. </w:t>
      </w:r>
      <w:r>
        <w:rPr>
          <w:rFonts w:ascii="Times New Roman" w:eastAsia="Times New Roman" w:hAnsi="Times New Roman"/>
          <w:color w:val="000000"/>
          <w:sz w:val="28"/>
          <w:szCs w:val="28"/>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Pr>
          <w:rFonts w:ascii="Times New Roman" w:eastAsia="Times New Roman" w:hAnsi="Times New Roman"/>
          <w:color w:val="000000"/>
          <w:sz w:val="28"/>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D06A2" w:rsidRDefault="000D06A2" w:rsidP="000D06A2">
      <w:pPr>
        <w:pStyle w:val="af"/>
        <w:spacing w:after="1" w:line="247" w:lineRule="auto"/>
        <w:ind w:left="0" w:right="58" w:firstLine="685"/>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0D06A2" w:rsidRDefault="000D06A2" w:rsidP="000D06A2">
      <w:pPr>
        <w:pStyle w:val="af"/>
        <w:spacing w:after="1" w:line="247" w:lineRule="auto"/>
        <w:ind w:left="685" w:right="58"/>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1.2. Главу 8 Регламента исключить.</w:t>
      </w:r>
    </w:p>
    <w:p w:rsidR="000D06A2" w:rsidRDefault="000D06A2" w:rsidP="000D06A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1.3. Главу 13 Регламента изложить в следующей редакции:</w:t>
      </w:r>
    </w:p>
    <w:p w:rsidR="000D06A2" w:rsidRDefault="000D06A2" w:rsidP="000D06A2">
      <w:pPr>
        <w:spacing w:after="1" w:line="247" w:lineRule="auto"/>
        <w:ind w:right="58" w:firstLine="685"/>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r>
        <w:t xml:space="preserve"> </w:t>
      </w:r>
      <w:r>
        <w:rPr>
          <w:rFonts w:ascii="Times New Roman" w:eastAsia="Times New Roman" w:hAnsi="Times New Roman"/>
          <w:color w:val="000000"/>
          <w:sz w:val="28"/>
          <w:szCs w:val="28"/>
        </w:rPr>
        <w:t>не должен превышать 15 минут.».</w:t>
      </w:r>
    </w:p>
    <w:p w:rsidR="000D06A2" w:rsidRDefault="000D06A2" w:rsidP="000D06A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1.4. Раздел П Регламента дополнить пунктом 57.1. следующего содержания:</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«57.1.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D06A2" w:rsidRDefault="000D06A2" w:rsidP="000D06A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1.5. Пункт 61 Регламента дополнить абзацем следующего содержания:</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0D06A2" w:rsidRDefault="000D06A2" w:rsidP="000D06A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1.5. Раздел IV и V Регламента исключить. </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Pr>
          <w:rFonts w:ascii="Times New Roman" w:eastAsia="Times New Roman" w:hAnsi="Times New Roman"/>
          <w:color w:val="000000"/>
          <w:sz w:val="28"/>
          <w:szCs w:val="28"/>
        </w:rPr>
        <w:tab/>
        <w:t xml:space="preserve">Управлению информационной политики администрации сельского поселения Безенги обеспечить опубликование настоящего </w:t>
      </w:r>
      <w:proofErr w:type="gramStart"/>
      <w:r>
        <w:rPr>
          <w:rFonts w:ascii="Times New Roman" w:eastAsia="Times New Roman" w:hAnsi="Times New Roman"/>
          <w:color w:val="000000"/>
          <w:sz w:val="28"/>
          <w:szCs w:val="28"/>
        </w:rPr>
        <w:t>постановления  на</w:t>
      </w:r>
      <w:proofErr w:type="gramEnd"/>
      <w:r>
        <w:rPr>
          <w:rFonts w:ascii="Times New Roman" w:eastAsia="Times New Roman" w:hAnsi="Times New Roman"/>
          <w:color w:val="000000"/>
          <w:sz w:val="28"/>
          <w:szCs w:val="28"/>
        </w:rPr>
        <w:t xml:space="preserve"> официальном сайте администрации сельского поселения Безенги в информационно-телекоммуникационной сети Интернет.</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Контроль за исполнением настоящего постановления оставляю за собой.</w:t>
      </w: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p>
    <w:p w:rsidR="000D06A2" w:rsidRDefault="000D06A2" w:rsidP="000D06A2">
      <w:pPr>
        <w:spacing w:after="1" w:line="247" w:lineRule="auto"/>
        <w:ind w:right="58" w:firstLine="685"/>
        <w:jc w:val="both"/>
        <w:rPr>
          <w:rFonts w:ascii="Times New Roman" w:eastAsia="Times New Roman" w:hAnsi="Times New Roman"/>
          <w:color w:val="000000"/>
          <w:sz w:val="28"/>
          <w:szCs w:val="28"/>
        </w:rPr>
      </w:pPr>
    </w:p>
    <w:p w:rsidR="000D06A2" w:rsidRDefault="000D06A2" w:rsidP="000D06A2">
      <w:pPr>
        <w:spacing w:after="1" w:line="247" w:lineRule="auto"/>
        <w:ind w:right="5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администрации</w:t>
      </w:r>
    </w:p>
    <w:p w:rsidR="000D06A2" w:rsidRDefault="000D06A2" w:rsidP="000D06A2">
      <w:pPr>
        <w:shd w:val="clear" w:color="auto" w:fill="FFFFFF"/>
        <w:spacing w:after="0" w:line="256" w:lineRule="auto"/>
        <w:ind w:left="11"/>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сельского </w:t>
      </w:r>
      <w:proofErr w:type="gramStart"/>
      <w:r>
        <w:rPr>
          <w:rFonts w:ascii="Times New Roman" w:eastAsia="Times New Roman" w:hAnsi="Times New Roman"/>
          <w:color w:val="000000"/>
          <w:sz w:val="28"/>
          <w:szCs w:val="28"/>
        </w:rPr>
        <w:t>поселения  Безенги</w:t>
      </w:r>
      <w:proofErr w:type="gram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Чочаев</w:t>
      </w:r>
      <w:proofErr w:type="spellEnd"/>
      <w:r>
        <w:rPr>
          <w:rFonts w:ascii="Times New Roman" w:eastAsia="Times New Roman" w:hAnsi="Times New Roman"/>
          <w:color w:val="000000"/>
          <w:sz w:val="28"/>
          <w:szCs w:val="28"/>
        </w:rPr>
        <w:t xml:space="preserve"> З.З</w:t>
      </w:r>
    </w:p>
    <w:p w:rsidR="000D06A2" w:rsidRDefault="000D06A2" w:rsidP="000D06A2">
      <w:pPr>
        <w:shd w:val="clear" w:color="auto" w:fill="FFFFFF"/>
        <w:spacing w:after="0" w:line="256" w:lineRule="auto"/>
        <w:ind w:left="11"/>
        <w:jc w:val="center"/>
        <w:rPr>
          <w:rFonts w:ascii="Times New Roman" w:hAnsi="Times New Roman" w:cs="Times New Roman"/>
          <w:b/>
          <w:bCs/>
          <w:sz w:val="24"/>
          <w:szCs w:val="24"/>
          <w:lang w:eastAsia="ru-RU"/>
        </w:rPr>
      </w:pPr>
    </w:p>
    <w:p w:rsidR="000D06A2" w:rsidRDefault="000D06A2" w:rsidP="000D06A2">
      <w:pPr>
        <w:shd w:val="clear" w:color="auto" w:fill="FFFFFF"/>
        <w:spacing w:after="0" w:line="256" w:lineRule="auto"/>
        <w:ind w:left="11"/>
        <w:jc w:val="center"/>
        <w:rPr>
          <w:rFonts w:ascii="Times New Roman" w:hAnsi="Times New Roman" w:cs="Times New Roman"/>
          <w:b/>
          <w:bCs/>
          <w:sz w:val="24"/>
          <w:szCs w:val="24"/>
          <w:lang w:eastAsia="ru-RU"/>
        </w:rPr>
      </w:pPr>
    </w:p>
    <w:p w:rsidR="000D06A2" w:rsidRDefault="000D06A2" w:rsidP="000D06A2">
      <w:pPr>
        <w:shd w:val="clear" w:color="auto" w:fill="FFFFFF"/>
        <w:spacing w:after="0" w:line="256" w:lineRule="auto"/>
        <w:ind w:left="11"/>
        <w:jc w:val="center"/>
        <w:rPr>
          <w:rFonts w:ascii="Times New Roman" w:hAnsi="Times New Roman" w:cs="Times New Roman"/>
          <w:b/>
          <w:bCs/>
          <w:sz w:val="24"/>
          <w:szCs w:val="24"/>
          <w:lang w:eastAsia="ru-RU"/>
        </w:rPr>
      </w:pPr>
    </w:p>
    <w:p w:rsidR="000D06A2" w:rsidRDefault="000D06A2" w:rsidP="000D06A2">
      <w:pPr>
        <w:shd w:val="clear" w:color="auto" w:fill="FFFFFF"/>
        <w:spacing w:after="0" w:line="256" w:lineRule="auto"/>
        <w:ind w:left="11"/>
        <w:jc w:val="center"/>
        <w:rPr>
          <w:rFonts w:ascii="Times New Roman" w:hAnsi="Times New Roman" w:cs="Times New Roman"/>
          <w:b/>
          <w:bCs/>
          <w:sz w:val="24"/>
          <w:szCs w:val="24"/>
          <w:lang w:eastAsia="ru-RU"/>
        </w:rPr>
      </w:pPr>
    </w:p>
    <w:p w:rsidR="000D06A2" w:rsidRDefault="000D06A2">
      <w:pPr>
        <w:shd w:val="clear" w:color="auto" w:fill="FFFFFF"/>
        <w:spacing w:after="0" w:line="256" w:lineRule="auto"/>
        <w:ind w:left="11"/>
        <w:jc w:val="center"/>
        <w:rPr>
          <w:rFonts w:ascii="Times New Roman" w:hAnsi="Times New Roman" w:cs="Times New Roman"/>
          <w:b/>
          <w:bCs/>
          <w:sz w:val="24"/>
          <w:szCs w:val="24"/>
          <w:lang w:eastAsia="ru-RU"/>
        </w:rPr>
      </w:pPr>
    </w:p>
    <w:p w:rsidR="00190AA9" w:rsidRDefault="008717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Утвержден                                                                         </w:t>
      </w:r>
    </w:p>
    <w:p w:rsidR="00190AA9" w:rsidRDefault="008717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Постановлением </w:t>
      </w:r>
    </w:p>
    <w:p w:rsidR="00190AA9" w:rsidRDefault="008717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p>
    <w:p w:rsidR="00190AA9" w:rsidRDefault="008717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сельского поселения Безенги</w:t>
      </w:r>
    </w:p>
    <w:p w:rsidR="00190AA9" w:rsidRPr="00871785" w:rsidRDefault="008717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71785">
        <w:rPr>
          <w:rFonts w:ascii="Times New Roman" w:eastAsia="Times New Roman" w:hAnsi="Times New Roman" w:cs="Times New Roman"/>
          <w:sz w:val="20"/>
          <w:szCs w:val="20"/>
          <w:lang w:eastAsia="ru-RU"/>
        </w:rPr>
        <w:t>25</w:t>
      </w:r>
      <w:r>
        <w:rPr>
          <w:rFonts w:ascii="Times New Roman" w:eastAsia="Times New Roman" w:hAnsi="Times New Roman" w:cs="Times New Roman"/>
          <w:sz w:val="20"/>
          <w:szCs w:val="20"/>
          <w:lang w:eastAsia="ru-RU"/>
        </w:rPr>
        <w:t>.</w:t>
      </w:r>
      <w:r w:rsidRPr="00871785">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.202</w:t>
      </w:r>
      <w:r w:rsidRPr="0087178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года №</w:t>
      </w:r>
      <w:r w:rsidRPr="00871785">
        <w:rPr>
          <w:rFonts w:ascii="Times New Roman" w:eastAsia="Times New Roman" w:hAnsi="Times New Roman" w:cs="Times New Roman"/>
          <w:sz w:val="20"/>
          <w:szCs w:val="20"/>
          <w:lang w:eastAsia="ru-RU"/>
        </w:rPr>
        <w:t>44</w:t>
      </w:r>
    </w:p>
    <w:p w:rsidR="00190AA9" w:rsidRDefault="00190A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90AA9" w:rsidRDefault="008717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90AA9" w:rsidRDefault="00190AA9">
      <w:pPr>
        <w:spacing w:after="0" w:line="240" w:lineRule="auto"/>
        <w:jc w:val="center"/>
        <w:rPr>
          <w:rFonts w:ascii="Times New Roman" w:eastAsia="Times New Roman" w:hAnsi="Times New Roman" w:cs="Times New Roman"/>
          <w:b/>
          <w:kern w:val="2"/>
          <w:sz w:val="24"/>
          <w:szCs w:val="24"/>
          <w:lang w:eastAsia="ru-RU"/>
        </w:rPr>
      </w:pPr>
    </w:p>
    <w:p w:rsidR="00190AA9" w:rsidRDefault="00871785">
      <w:pPr>
        <w:keepNext/>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t>РАЗДЕЛ I. ОБЩИЕ ПОЛОЖЕНИЯ</w:t>
      </w:r>
    </w:p>
    <w:p w:rsidR="00190AA9" w:rsidRDefault="00190AA9">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190AA9" w:rsidRDefault="00871785">
      <w:pPr>
        <w:keepNext/>
        <w:keepLines/>
        <w:autoSpaceDE w:val="0"/>
        <w:autoSpaceDN w:val="0"/>
        <w:spacing w:after="0" w:line="240" w:lineRule="auto"/>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 Предмет регулирования административного регламента</w:t>
      </w:r>
    </w:p>
    <w:p w:rsidR="00190AA9" w:rsidRDefault="00190AA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190AA9" w:rsidRDefault="00190AA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административный регламент устанавливает порядок и стандарт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eastAsia="ru-RU"/>
        </w:rPr>
        <w:t xml:space="preserve"> в том числе порядок взаимодействия  администрации сельского поселения Безенги (далее – администрация) с физическими или юридическими лицами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предоставлению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физических и юридических лиц в отношениях, возникающих при предоставлении муниципальной услуги.</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2. Круг заявителей</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Заявителями на предоставление муниципальной услуги являются физические и юридические лица (далее – заявители).</w:t>
      </w:r>
    </w:p>
    <w:p w:rsidR="00190AA9" w:rsidRDefault="00871785">
      <w:pPr>
        <w:numPr>
          <w:ilvl w:val="1"/>
          <w:numId w:val="1"/>
        </w:numPr>
        <w:spacing w:after="1" w:line="244"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90AA9" w:rsidRDefault="00871785">
      <w:pPr>
        <w:pStyle w:val="af"/>
        <w:spacing w:after="1" w:line="248" w:lineRule="auto"/>
        <w:ind w:left="0" w:right="58" w:firstLine="685"/>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90AA9" w:rsidRPr="00871785"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3. Предоставление муниципальной услуги</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II. СТАНДАРТ ПРЕДОСТАВЛЕНИЯ</w:t>
      </w:r>
      <w:r>
        <w:rPr>
          <w:rFonts w:ascii="Times New Roman" w:eastAsia="Times New Roman" w:hAnsi="Times New Roman" w:cs="Times New Roman"/>
          <w:b/>
          <w:sz w:val="24"/>
          <w:szCs w:val="24"/>
          <w:lang w:eastAsia="ru-RU"/>
        </w:rPr>
        <w:br/>
        <w:t>МУНИЦИПАЛЬНОЙ УСЛУГИ</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4. Наименование муниципальной услуги</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Под муниципальной услугой в настоящем административном регламенте понимается 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объекты имущества, включенные в перечень).</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5. Наименование органа местного самоуправления,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предоставляющего муниципальную услугу</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Предоставление муниципальной услуги осуществляет администрация.</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6. Результат предоставления муниципальной услуги</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 Результатом предоставления муниципальной услуги является: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справка об объектах имущества, включенных в перечень;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справка об отсутствии объектов имущества, включенных в перечень.</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7. Срок предоставления муниципальной услуги </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Муниципальная услуга предоставляется в течение пяти рабочих дней со дня поступления в администрацию документов, указанных в пунктах </w:t>
      </w:r>
      <w:r>
        <w:rPr>
          <w:rFonts w:ascii="Times New Roman" w:eastAsia="Times New Roman" w:hAnsi="Times New Roman" w:cs="Times New Roman"/>
          <w:sz w:val="24"/>
          <w:szCs w:val="24"/>
          <w:u w:val="single"/>
          <w:lang w:eastAsia="ru-RU"/>
        </w:rPr>
        <w:t>14 и 15</w:t>
      </w:r>
      <w:r>
        <w:rPr>
          <w:rFonts w:ascii="Times New Roman" w:eastAsia="Times New Roman" w:hAnsi="Times New Roman" w:cs="Times New Roman"/>
          <w:sz w:val="24"/>
          <w:szCs w:val="24"/>
          <w:lang w:eastAsia="ru-RU"/>
        </w:rPr>
        <w:t xml:space="preserve">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Приостановление предоставления муниципальной услуги законодательством не предусмотрено.</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Справка об объектах имущества, включенных в перечень, или справка об отсутствии объектов имущества, включенных в перечень, направляется (выдается) заявителю или его представителю в течение одного рабочего дня со дня ее подписания должностным лицом администрации, уполномоченным на подписание справок об объектах имущества, включенных в перечень, и справок об отсутствии объектов имущества, включенных в перечень (далее – должностное лицо администрации, уполномоченное на подписание справок).</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9. Исчерпывающий перечень документов, необходимых для предоставления муниципальной услуги</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bookmarkStart w:id="1" w:name="_Hlk71310082"/>
      <w:r>
        <w:rPr>
          <w:rFonts w:ascii="Times New Roman" w:eastAsia="Times New Roman" w:hAnsi="Times New Roman" w:cs="Times New Roman"/>
          <w:sz w:val="24"/>
          <w:szCs w:val="24"/>
          <w:lang w:eastAsia="ru-RU"/>
        </w:rPr>
        <w:t>С целью получения сведений об объектах имущества, включенных в перечень, заявитель или его представитель представляет (направляет) в администрацию запрос о предоставлении муниципальной услуги в форме заявления о предоставлении сведений об объектах имущества, включенных в перечень (далее – заявление), по форме согласно приложению к настоящему административному регламенту.</w:t>
      </w:r>
    </w:p>
    <w:bookmarkEnd w:id="1"/>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К заявлению заявитель или его представитель прилагает следующие документы:</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копию документа, удостоверяющего личность заявителя (в случае подачи документов заявителем, который является физическим лицом), либо копию документа, удостоверяющего личность представителя заявителя (в случае подачи документов представителем заявителя);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доверенность или иной документ, удостоверяющий полномочия представителя заявителя, – в случае подачи документов представителем заявителя.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Заявитель или его представитель представляет (направляет) заявление и документы, указанные в пункте </w:t>
      </w:r>
      <w:r>
        <w:rPr>
          <w:rFonts w:ascii="Times New Roman" w:eastAsia="Times New Roman" w:hAnsi="Times New Roman" w:cs="Times New Roman"/>
          <w:sz w:val="24"/>
          <w:szCs w:val="24"/>
          <w:u w:val="single"/>
          <w:lang w:eastAsia="ru-RU"/>
        </w:rPr>
        <w:t>15</w:t>
      </w:r>
      <w:r>
        <w:rPr>
          <w:rFonts w:ascii="Times New Roman" w:eastAsia="Times New Roman" w:hAnsi="Times New Roman" w:cs="Times New Roman"/>
          <w:sz w:val="24"/>
          <w:szCs w:val="24"/>
          <w:lang w:eastAsia="ru-RU"/>
        </w:rPr>
        <w:t xml:space="preserve"> настоящего административного регламента, одним из следующих способов: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путем личного обращения в администрацию;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через личный кабинет на </w:t>
      </w:r>
      <w:r>
        <w:rPr>
          <w:rFonts w:ascii="Times New Roman" w:eastAsia="Times New Roman" w:hAnsi="Times New Roman" w:cs="Times New Roman"/>
          <w:sz w:val="24"/>
          <w:szCs w:val="24"/>
          <w:u w:val="single"/>
          <w:lang w:eastAsia="ru-RU"/>
        </w:rPr>
        <w:t>Едином п</w:t>
      </w:r>
      <w:r>
        <w:rPr>
          <w:rFonts w:ascii="Times New Roman" w:eastAsia="Times New Roman" w:hAnsi="Times New Roman" w:cs="Times New Roman"/>
          <w:sz w:val="24"/>
          <w:szCs w:val="24"/>
          <w:lang w:eastAsia="ru-RU"/>
        </w:rPr>
        <w:t>ортале;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путем направления на официальный адрес электронной почты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через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w:t>
      </w:r>
      <w:r>
        <w:rPr>
          <w:rFonts w:ascii="Times New Roman" w:eastAsia="Times New Roman" w:hAnsi="Times New Roman" w:cs="Times New Roman"/>
          <w:sz w:val="24"/>
          <w:szCs w:val="24"/>
          <w:lang w:eastAsia="ru-RU"/>
        </w:rPr>
        <w:lastRenderedPageBreak/>
        <w:t>требование пункта 2 части 1 статьи 7 Федерального закона от 27 июля 2010 года № 210</w:t>
      </w:r>
      <w:r>
        <w:rPr>
          <w:rFonts w:ascii="Times New Roman" w:eastAsia="Times New Roman" w:hAnsi="Times New Roman" w:cs="Times New Roman"/>
          <w:sz w:val="24"/>
          <w:szCs w:val="24"/>
          <w:lang w:eastAsia="ru-RU"/>
        </w:rPr>
        <w:noBreakHyphen/>
        <w:t>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статьи 1 Федерального закона от 27 июля 2010 года № 210</w:t>
      </w:r>
      <w:r>
        <w:rPr>
          <w:rFonts w:ascii="Times New Roman" w:eastAsia="Times New Roman" w:hAnsi="Times New Roman" w:cs="Times New Roman"/>
          <w:sz w:val="24"/>
          <w:szCs w:val="24"/>
          <w:lang w:eastAsia="ru-RU"/>
        </w:rPr>
        <w:noBreakHyphen/>
        <w:t>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При предоставлении муниципальной услуги администрация не вправе требовать от заявителей или их представителей документы, не указанные в пунктах 14 и 15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Требования к документам, представляемым заявителем или его представителем: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56 настоящего административного регламента).</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тексты документов должны быть написаны разборчиво;</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документы не должны иметь подчисток, приписок, зачеркнутых слов и не оговоренных в них исправлений;</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документы не должны быть исполнены карандашом;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документы не должны иметь повреждений, наличие которых не позволяет однозначно истолковать их содержание.</w:t>
      </w:r>
    </w:p>
    <w:p w:rsidR="00190AA9" w:rsidRDefault="00871785">
      <w:pPr>
        <w:spacing w:after="0" w:line="240" w:lineRule="auto"/>
        <w:jc w:val="both"/>
        <w:rPr>
          <w:rFonts w:ascii="Times New Roman" w:eastAsia="Times New Roman" w:hAnsi="Times New Roman" w:cs="Times New Roman"/>
          <w:sz w:val="24"/>
          <w:szCs w:val="24"/>
          <w:lang w:eastAsia="ru-RU"/>
        </w:rPr>
      </w:pPr>
      <w:bookmarkStart w:id="2" w:name="Par232"/>
      <w:bookmarkEnd w:id="2"/>
      <w:r>
        <w:rPr>
          <w:rFonts w:ascii="Times New Roman" w:eastAsia="Times New Roman" w:hAnsi="Times New Roman" w:cs="Times New Roman"/>
          <w:sz w:val="24"/>
          <w:szCs w:val="24"/>
          <w:lang w:eastAsia="ru-RU"/>
        </w:rPr>
        <w:t xml:space="preserve">20.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Администрация при предоставлении муниципальной услуги не вправе требовать от заявителей или их представителей:</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 за исключением документов, включенных в определенный частью 6 статьи 7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Федерального закона от 27 июля 2010 года № 210</w:t>
      </w:r>
      <w:r>
        <w:rPr>
          <w:rFonts w:ascii="Times New Roman" w:eastAsia="Times New Roman" w:hAnsi="Times New Roman" w:cs="Times New Roman"/>
          <w:sz w:val="24"/>
          <w:szCs w:val="24"/>
          <w:lang w:eastAsia="ru-RU"/>
        </w:rPr>
        <w:noBreakHyphen/>
        <w:t>ФЗ «Об организации предоставления государственных и муниципальных услуг» перечень документов;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сельского поселения  Безенги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Pr>
            <w:rFonts w:ascii="Times New Roman" w:eastAsia="Times New Roman" w:hAnsi="Times New Roman" w:cs="Times New Roman"/>
            <w:color w:val="0000FF"/>
            <w:sz w:val="24"/>
            <w:szCs w:val="24"/>
            <w:u w:val="single"/>
            <w:lang w:eastAsia="ru-RU"/>
          </w:rPr>
          <w:t>пунктом 7 части 1 статьи 16</w:t>
        </w:r>
      </w:hyperlink>
      <w:r>
        <w:rPr>
          <w:rFonts w:ascii="Times New Roman" w:eastAsia="Times New Roman" w:hAnsi="Times New Roman" w:cs="Times New Roman"/>
          <w:sz w:val="24"/>
          <w:szCs w:val="24"/>
          <w:lang w:eastAsia="ru-RU"/>
        </w:rPr>
        <w:t xml:space="preserve">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10. Исчерпывающий перечень оснований для отказа в приеме документов, необходимых для предоставления муниципальной услуги</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Основаниями для отказа в приеме документов являются: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заявление не соответствует форме заявления, установленной приложением к настоящему административному регламенту;</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непредставление заявителем или его представителем документов, указанных в пункте </w:t>
      </w:r>
      <w:r>
        <w:rPr>
          <w:rFonts w:ascii="Times New Roman" w:eastAsia="Times New Roman" w:hAnsi="Times New Roman" w:cs="Times New Roman"/>
          <w:sz w:val="24"/>
          <w:szCs w:val="24"/>
          <w:u w:val="single"/>
          <w:lang w:eastAsia="ru-RU"/>
        </w:rPr>
        <w:t xml:space="preserve">15 </w:t>
      </w:r>
      <w:r>
        <w:rPr>
          <w:rFonts w:ascii="Times New Roman" w:eastAsia="Times New Roman" w:hAnsi="Times New Roman" w:cs="Times New Roman"/>
          <w:sz w:val="24"/>
          <w:szCs w:val="24"/>
          <w:lang w:eastAsia="ru-RU"/>
        </w:rPr>
        <w:t>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несоответствие представленных заявителем или его представителем документов требованиям, указанным в пункте </w:t>
      </w:r>
      <w:r>
        <w:rPr>
          <w:rFonts w:ascii="Times New Roman" w:eastAsia="Times New Roman" w:hAnsi="Times New Roman" w:cs="Times New Roman"/>
          <w:sz w:val="24"/>
          <w:szCs w:val="24"/>
          <w:u w:val="single"/>
          <w:lang w:eastAsia="ru-RU"/>
        </w:rPr>
        <w:t>19</w:t>
      </w:r>
      <w:r>
        <w:rPr>
          <w:rFonts w:ascii="Times New Roman" w:eastAsia="Times New Roman" w:hAnsi="Times New Roman" w:cs="Times New Roman"/>
          <w:sz w:val="24"/>
          <w:szCs w:val="24"/>
          <w:lang w:eastAsia="ru-RU"/>
        </w:rPr>
        <w:t xml:space="preserve">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w:t>
      </w:r>
      <w:r>
        <w:rPr>
          <w:rFonts w:ascii="Times New Roman" w:eastAsia="Times New Roman" w:hAnsi="Times New Roman" w:cs="Times New Roman"/>
          <w:sz w:val="24"/>
          <w:szCs w:val="24"/>
          <w:u w:val="single"/>
          <w:lang w:eastAsia="ru-RU"/>
        </w:rPr>
        <w:t>68</w:t>
      </w:r>
      <w:r>
        <w:rPr>
          <w:rFonts w:ascii="Times New Roman" w:eastAsia="Times New Roman" w:hAnsi="Times New Roman" w:cs="Times New Roman"/>
          <w:sz w:val="24"/>
          <w:szCs w:val="24"/>
          <w:lang w:eastAsia="ru-RU"/>
        </w:rPr>
        <w:t xml:space="preserve">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11. Исчерпывающий перечень оснований для приостановления</w:t>
      </w:r>
    </w:p>
    <w:p w:rsidR="00190AA9" w:rsidRDefault="008717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 отказа в предоставлении муниципальной услуги</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Основания для приостановления и отказа в предоставлении муниципальной услуги законодательством не предусмотрены. </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12. Размер платы, взимаемой с заявителя при предоставлении муниципальной услуги, и способы ее взимания</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 Муниципальная услуга предоставляется без взимания государственной пошлины или иной платы.</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1" w:line="248" w:lineRule="auto"/>
        <w:ind w:right="58" w:firstLine="685"/>
        <w:jc w:val="center"/>
        <w:rPr>
          <w:rFonts w:ascii="Times New Roman" w:eastAsia="Times New Roman" w:hAnsi="Times New Roman"/>
          <w:color w:val="000000"/>
          <w:sz w:val="24"/>
          <w:szCs w:val="24"/>
        </w:rPr>
      </w:pPr>
      <w:bookmarkStart w:id="3" w:name="Par285"/>
      <w:bookmarkEnd w:id="3"/>
      <w:r>
        <w:rPr>
          <w:rFonts w:ascii="Times New Roman" w:eastAsia="Times New Roman" w:hAnsi="Times New Roman" w:cs="Times New Roman"/>
          <w:sz w:val="24"/>
          <w:szCs w:val="24"/>
          <w:lang w:eastAsia="ru-RU"/>
        </w:rPr>
        <w:t>Глава 13.</w:t>
      </w:r>
      <w:r>
        <w:rPr>
          <w:rFonts w:ascii="Times New Roman" w:eastAsia="Times New Roman" w:hAnsi="Times New Roman"/>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190AA9" w:rsidRDefault="008717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Максимальное время ожидания в очереди при подаче заявления и документов не должно превышать 15 минут.</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Максимальное время ожидания в очереди при получении результата муниципальной услуги не должно превышать 15 минут.</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14. Срок регистрации заявления</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путем присвоения указанным документам входящего номера с указанием даты получения.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Днем регистрации документов является день их поступления в администрацию (до 16 часов). При поступлении документов после 16 часов их регистрация осуществляется следующим рабочим днем.</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15. Требования к помещениям, в которых предоставляется муниципальная услуга</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Вход в здание администрации оборудуется информационной табличкой (вывеской), содержащей информацию о полном наименовании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Администрация обеспечивает инвалидам (включая инвалидов, использующих кресла-коляски и собак-проводников):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сельского поселения Безенги , меры для обеспечения доступа инвалидов к месту предоставления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Места для заполнения документов оборудуются информационными стендами, стульями и столами для возможности оформления документов.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16. Показатели доступности и качества муниципальной услуги</w:t>
      </w:r>
      <w:r>
        <w:rPr>
          <w:rFonts w:ascii="Times New Roman" w:eastAsia="Times New Roman" w:hAnsi="Times New Roman" w:cs="Times New Roman"/>
          <w:sz w:val="24"/>
          <w:szCs w:val="24"/>
          <w:lang w:eastAsia="ru-RU"/>
        </w:rPr>
        <w:br/>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Основными показателями доступности и качества муниципальной услуги являются: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соблюдение требований к местам предоставления муниципальной услуги, их транспортной доступности;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среднее время ожидания в очереди при подаче документов;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количество взаимодействий заявителя или его представителя с должностными лицами, их продолжительность;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возможность получения информации о ходе предоставления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для подачи документов, необходимых для предоставления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для получения результата предоставления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45 настоящего административного регламента видов взаимодействия.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48. Заявителю обеспечивается возможность получения муниципальной услуги посредством использования электронной почты администрации, Единого портала,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 Заявитель и его представитель имеют возможность получить информацию о ходе предоставления муниципальной услуги в администрации.</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Муниципальная услуга по экстерриториальному принципу не предоставляется.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предоставлении муниципальной услуги универсальными специалистами МФЦ осуществляются административные действия, указанные в пункте 60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В соответствии с Перечнем услуг, которые являются необходимыми и обязательными для предоставления муниципальных услуг, утвержденным администрацией сельского </w:t>
      </w:r>
      <w:proofErr w:type="gramStart"/>
      <w:r>
        <w:rPr>
          <w:rFonts w:ascii="Times New Roman" w:eastAsia="Times New Roman" w:hAnsi="Times New Roman" w:cs="Times New Roman"/>
          <w:sz w:val="24"/>
          <w:szCs w:val="24"/>
          <w:lang w:eastAsia="ru-RU"/>
        </w:rPr>
        <w:t>поселения  Безенги</w:t>
      </w:r>
      <w:proofErr w:type="gramEnd"/>
      <w:r>
        <w:rPr>
          <w:rFonts w:ascii="Times New Roman" w:eastAsia="Times New Roman" w:hAnsi="Times New Roman" w:cs="Times New Roman"/>
          <w:sz w:val="24"/>
          <w:szCs w:val="24"/>
          <w:lang w:eastAsia="ru-RU"/>
        </w:rPr>
        <w:t xml:space="preserve"> , услуги, которые являются необходимыми и обязательными для предоставления муниципальной услуги, отсутствуют.</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Плата за услуги, которые являются необходимыми и обязательными для предоставления муниципальной услуги, отсутствует.</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Доступ к информации о сроках и порядке предоставления муниципальной услуги, размещенной на Едином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Предоставление муниципальной услуги с использованием </w:t>
      </w:r>
      <w:r>
        <w:rPr>
          <w:rFonts w:ascii="Times New Roman" w:eastAsia="Times New Roman" w:hAnsi="Times New Roman" w:cs="Times New Roman"/>
          <w:sz w:val="24"/>
          <w:szCs w:val="24"/>
          <w:u w:val="single"/>
          <w:lang w:eastAsia="ru-RU"/>
        </w:rPr>
        <w:t>Единого п</w:t>
      </w:r>
      <w:r>
        <w:rPr>
          <w:rFonts w:ascii="Times New Roman" w:eastAsia="Times New Roman" w:hAnsi="Times New Roman" w:cs="Times New Roman"/>
          <w:sz w:val="24"/>
          <w:szCs w:val="24"/>
          <w:lang w:eastAsia="ru-RU"/>
        </w:rPr>
        <w:t>ортала осуществляется в отношении заявителей, прошедших процедуру регистрации и авторизации.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Pr>
          <w:rFonts w:ascii="Times New Roman" w:eastAsia="Times New Roman" w:hAnsi="Times New Roman" w:cs="Times New Roman"/>
          <w:sz w:val="24"/>
          <w:szCs w:val="24"/>
          <w:lang w:eastAsia="ru-RU"/>
        </w:rPr>
        <w:t>doc</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docx</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odt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txt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xls</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xlsx</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ods</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rtf</w:t>
      </w:r>
      <w:proofErr w:type="spellEnd"/>
      <w:r>
        <w:rPr>
          <w:rFonts w:ascii="Times New Roman" w:eastAsia="Times New Roman" w:hAnsi="Times New Roman" w:cs="Times New Roman"/>
          <w:sz w:val="24"/>
          <w:szCs w:val="24"/>
          <w:lang w:eastAsia="ru-RU"/>
        </w:rPr>
        <w:t>.</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Усиленная квалифицированная электронная подпись должна соответствовать следующим требованиям: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190AA9" w:rsidRDefault="00871785">
      <w:pPr>
        <w:spacing w:after="1" w:line="248" w:lineRule="auto"/>
        <w:ind w:right="58" w:firstLine="685"/>
        <w:jc w:val="both"/>
        <w:rPr>
          <w:rFonts w:ascii="Times New Roman" w:eastAsia="Times New Roman" w:hAnsi="Times New Roman"/>
          <w:color w:val="000000"/>
          <w:sz w:val="24"/>
          <w:szCs w:val="24"/>
        </w:rPr>
      </w:pPr>
      <w:r w:rsidRPr="00871785">
        <w:rPr>
          <w:rFonts w:ascii="Times New Roman" w:eastAsia="Times New Roman" w:hAnsi="Times New Roman" w:cs="Times New Roman"/>
          <w:sz w:val="24"/>
          <w:szCs w:val="24"/>
          <w:lang w:eastAsia="ru-RU"/>
        </w:rPr>
        <w:t>57.1.</w:t>
      </w:r>
      <w:r>
        <w:rPr>
          <w:rFonts w:ascii="Times New Roman" w:eastAsia="Times New Roman" w:hAnsi="Times New Roman"/>
          <w:color w:val="000000"/>
          <w:sz w:val="24"/>
          <w:szCs w:val="24"/>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90AA9" w:rsidRDefault="0087178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предоставлении муниципальных услуг в электронной форме идентификация и аутентификация могут осуществляться посредством:</w:t>
      </w:r>
    </w:p>
    <w:p w:rsidR="00190AA9" w:rsidRDefault="0087178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90AA9" w:rsidRDefault="0087178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90AA9" w:rsidRPr="00871785" w:rsidRDefault="00190AA9">
      <w:pPr>
        <w:spacing w:after="0" w:line="240" w:lineRule="auto"/>
        <w:jc w:val="both"/>
        <w:rPr>
          <w:rFonts w:ascii="Times New Roman" w:eastAsia="Times New Roman" w:hAnsi="Times New Roman" w:cs="Times New Roman"/>
          <w:sz w:val="24"/>
          <w:szCs w:val="24"/>
          <w:lang w:eastAsia="ru-RU"/>
        </w:rPr>
      </w:pP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III. СОСТАВ, ПОСЛЕДОВАТЕЛЬНОСТЬ И СРОКИ ВЫПОЛНЕНИЯ АДМИНИСТРАТИВНЫХ ПРОЦЕДУР</w:t>
      </w:r>
      <w:r>
        <w:rPr>
          <w:rFonts w:ascii="Times New Roman" w:eastAsia="Times New Roman" w:hAnsi="Times New Roman" w:cs="Times New Roman"/>
          <w:b/>
          <w:sz w:val="24"/>
          <w:szCs w:val="24"/>
          <w:lang w:eastAsia="ru-RU"/>
        </w:rPr>
        <w:br/>
      </w:r>
    </w:p>
    <w:p w:rsidR="00190AA9" w:rsidRDefault="00871785">
      <w:pPr>
        <w:spacing w:after="0" w:line="240" w:lineRule="auto"/>
        <w:jc w:val="both"/>
        <w:rPr>
          <w:rFonts w:ascii="Times New Roman" w:eastAsia="Times New Roman" w:hAnsi="Times New Roman" w:cs="Times New Roman"/>
          <w:sz w:val="24"/>
          <w:szCs w:val="24"/>
          <w:lang w:eastAsia="ru-RU"/>
        </w:rPr>
      </w:pPr>
      <w:bookmarkStart w:id="4" w:name="Par343"/>
      <w:bookmarkEnd w:id="4"/>
      <w:r>
        <w:rPr>
          <w:rFonts w:ascii="Times New Roman" w:eastAsia="Times New Roman" w:hAnsi="Times New Roman" w:cs="Times New Roman"/>
          <w:sz w:val="24"/>
          <w:szCs w:val="24"/>
          <w:lang w:eastAsia="ru-RU"/>
        </w:rPr>
        <w:t>Глава 18. Состав и последовательность административных процедур</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Предоставление муниципальной услуги включает в себя следующие административные процедуры:</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 регистрация, рассмотрение заявления и документов, представленных заявителем или его представителем;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подготовка справки об объектах имущества, включенных в перечень, или справки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направление (выдача) заявителю или его представителю справки об объектах имущества, включенных в перечень, или справки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 В электронной форме при предоставлении муниципальной услуги осуществляется административная процедура (действие) «Прием, регистрация, рассмотрение заявления и документов, представленных заявителем или его представителем».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 При предоставлении муниципальной услуги МФЦ выполняет следующие действия: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прием запроса и документов, представленных заявителем или его представителем, в том числе комплексного запроса;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обработка запроса и представленных документов, в том числе комплексного запроса;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направление запроса и документов, представленных заявителем или его представителем, в администрацию;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приеме документов.</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19. Прием, регистрация, </w:t>
      </w:r>
      <w:r>
        <w:rPr>
          <w:rFonts w:ascii="Times New Roman" w:eastAsia="Times New Roman" w:hAnsi="Times New Roman" w:cs="Times New Roman"/>
          <w:sz w:val="24"/>
          <w:szCs w:val="24"/>
          <w:u w:val="single"/>
          <w:lang w:eastAsia="ru-RU"/>
        </w:rPr>
        <w:t>рассмотрение</w:t>
      </w:r>
      <w:r>
        <w:rPr>
          <w:rFonts w:ascii="Times New Roman" w:eastAsia="Times New Roman" w:hAnsi="Times New Roman" w:cs="Times New Roman"/>
          <w:sz w:val="24"/>
          <w:szCs w:val="24"/>
          <w:lang w:eastAsia="ru-RU"/>
        </w:rPr>
        <w:t xml:space="preserve"> заявления и документов, представленных заявителем или его представителем</w:t>
      </w:r>
    </w:p>
    <w:p w:rsidR="00190AA9" w:rsidRDefault="00190AA9">
      <w:pPr>
        <w:spacing w:after="0" w:line="240" w:lineRule="auto"/>
        <w:jc w:val="both"/>
        <w:rPr>
          <w:rFonts w:ascii="Times New Roman" w:eastAsia="Times New Roman" w:hAnsi="Times New Roman" w:cs="Times New Roman"/>
          <w:sz w:val="24"/>
          <w:szCs w:val="24"/>
          <w:lang w:eastAsia="ru-RU"/>
        </w:rPr>
      </w:pPr>
      <w:bookmarkStart w:id="5" w:name="Par355"/>
      <w:bookmarkEnd w:id="5"/>
    </w:p>
    <w:p w:rsidR="00190AA9" w:rsidRDefault="00871785">
      <w:pPr>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w:t>
      </w:r>
      <w:r>
        <w:rPr>
          <w:rFonts w:ascii="Times New Roman" w:eastAsia="Times New Roman" w:hAnsi="Times New Roman" w:cs="Times New Roman"/>
          <w:sz w:val="24"/>
          <w:szCs w:val="24"/>
          <w:u w:val="single"/>
          <w:lang w:eastAsia="ru-RU"/>
        </w:rPr>
        <w:t xml:space="preserve"> 16</w:t>
      </w:r>
      <w:r>
        <w:rPr>
          <w:rFonts w:ascii="Times New Roman" w:eastAsia="Times New Roman" w:hAnsi="Times New Roman" w:cs="Times New Roman"/>
          <w:sz w:val="24"/>
          <w:szCs w:val="24"/>
          <w:lang w:eastAsia="ru-RU"/>
        </w:rPr>
        <w:t xml:space="preserve"> настоящего административного регламента.</w:t>
      </w:r>
    </w:p>
    <w:p w:rsidR="00190AA9" w:rsidRDefault="0087178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Прием заявления и документов от заявителя или его представителя производится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Поступившие в администрацию заявление и документы, в том числе в электронной форме, регистрируются должностным лицом администрации, ответственным за прием и регистрацию документов, в журнале</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в срок, установленный в пункте 31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их наличие или отсутствие обстоятельств, предусмотренных пунктом 22 </w:t>
      </w:r>
      <w:r>
        <w:rPr>
          <w:rFonts w:ascii="Times New Roman" w:eastAsia="Times New Roman" w:hAnsi="Times New Roman" w:cs="Times New Roman"/>
          <w:sz w:val="24"/>
          <w:szCs w:val="24"/>
          <w:lang w:eastAsia="ru-RU"/>
        </w:rPr>
        <w:lastRenderedPageBreak/>
        <w:t>настоящего административного регламента, не позднее двух рабочих дней со дня получения заявления и документов.</w:t>
      </w:r>
    </w:p>
    <w:p w:rsidR="00190AA9" w:rsidRDefault="00871785">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65.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64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Pr>
          <w:rFonts w:ascii="Times New Roman" w:eastAsia="Times New Roman" w:hAnsi="Times New Roman" w:cs="Times New Roman"/>
          <w:sz w:val="24"/>
          <w:szCs w:val="24"/>
          <w:u w:val="single"/>
          <w:lang w:eastAsia="ru-RU"/>
        </w:rPr>
        <w:t xml:space="preserve">56 </w:t>
      </w:r>
      <w:r>
        <w:rPr>
          <w:rFonts w:ascii="Times New Roman" w:eastAsia="Times New Roman" w:hAnsi="Times New Roman" w:cs="Times New Roman"/>
          <w:sz w:val="24"/>
          <w:szCs w:val="24"/>
          <w:lang w:eastAsia="ru-RU"/>
        </w:rPr>
        <w:t>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В случае выявления в представленных документах хотя бы одного из оснований, предусмотренных пунктом 22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64 настоящего административного регламента, принимает решение об отказе в приеме документов и подготавливает письменное уведомление об отказе в приеме документов с указанием оснований отказа и обеспечивает его подписание главой администрации.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отказа в приеме документов, поданных через личный кабинет на Едином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Едином</w:t>
      </w:r>
      <w:r>
        <w:rPr>
          <w:rFonts w:ascii="Times New Roman" w:eastAsia="Times New Roman" w:hAnsi="Times New Roman" w:cs="Times New Roman"/>
          <w:sz w:val="24"/>
          <w:szCs w:val="24"/>
          <w:u w:val="single"/>
          <w:lang w:eastAsia="ru-RU"/>
        </w:rPr>
        <w:t xml:space="preserve"> п</w:t>
      </w:r>
      <w:r>
        <w:rPr>
          <w:rFonts w:ascii="Times New Roman" w:eastAsia="Times New Roman" w:hAnsi="Times New Roman" w:cs="Times New Roman"/>
          <w:sz w:val="24"/>
          <w:szCs w:val="24"/>
          <w:lang w:eastAsia="ru-RU"/>
        </w:rPr>
        <w:t>ортале.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электронной почты, указанному в заявлении.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 МФЦ уведомление об отказе в приеме документов. Не позднее рабочего дня, следующего за днем поступления </w:t>
      </w:r>
      <w:r>
        <w:rPr>
          <w:rFonts w:ascii="Times New Roman" w:eastAsia="Times New Roman" w:hAnsi="Times New Roman" w:cs="Times New Roman"/>
          <w:sz w:val="24"/>
          <w:szCs w:val="24"/>
          <w:lang w:eastAsia="ru-RU"/>
        </w:rPr>
        <w:lastRenderedPageBreak/>
        <w:t>указанного уведомления, МФЦ направляет (выдает) заявителю или его представителю уведомление об отказе в приеме документов.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При отсутствии в представленных заявителем или его представителем документах оснований, предусмотренных пунктом 22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64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 Результатом административной процедуры является прием, регистрация и рассмотрение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представленных документов.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20. Подготовка справки об объектах имущества, включенных в перечень, или справки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указанных в пунктах 14 и 15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Должностное лицо администрации, ответственное за предоставление муниципальной услуги, в течение одного рабочего дня со дня получения документов, указанных в пунктах 14 и 15 настоящего административного регламента, осуществляет поиск сведений об объектах имущества, включенных в перечень муниципального имущества, предназначенного для предоставления во владение и (или) пользование субъектом малого и среднего предпринимательства и организациям, образующим инфраструктуру поддержки субъектов малого и среднего предпринимательства, и подготавливает один из следующих документов: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справка об объектах имущества, включенных в перечень;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справка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Должностное лицо администрации, ответственное за предоставление муниципальной услуги, подготавливает справку об объектах имущества, включенных в перечень, в случае наличия объекта (объектов), указанного (указанных) в заявлении,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Указанная в настоящем абзаце справка должна содержать все сведения об объекте (объектах) имущества, имеющиеся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Должностное лицо администрации, ответственное за предоставление муниципальной услуги, подготавливает справку об отсутствии объектов имущества, включенных в перечень, в случае отсутствия объекта (объектов), указанного (указанных) в заявлении,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w:t>
      </w:r>
      <w:r>
        <w:rPr>
          <w:rFonts w:ascii="Times New Roman" w:eastAsia="Times New Roman" w:hAnsi="Times New Roman" w:cs="Times New Roman"/>
          <w:sz w:val="24"/>
          <w:szCs w:val="24"/>
          <w:lang w:eastAsia="ru-RU"/>
        </w:rPr>
        <w:lastRenderedPageBreak/>
        <w:t>предпринимательства и организациям, образующим инфраструктуру поддержки субъектов малого и среднего предпринимательства.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 После подготовки документа, указанного в пункте 73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соответствующего документа обеспечивает его подписание должностным лицом администрации, уполномоченным на подписание справок.</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 Результатом административной процедуры является справка об объектах имущества, включенных в перечень, или справка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 Способом фиксации результата административной процедуры является подписание должностным лицом администрации, уполномоченным на подписание справок, справки об объектах имущества, включенных в перечень, или справки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21. Направление (выдача) заявителю или его представителю справки об объектах имущества, включенных в перечень, или справки об отсутствии объектов имущества,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 Основанием для начала административной процедуры является подписание должностным лицом администрации, уполномоченным на подписание справок, справки об объектах имущества, включенных в перечень, или справки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должностным лицом администрации, уполномоченным на подписание справок, направляет заявителю или его представителю указанный документ почтовым отправлением по почтовому адресу, указанному в заявлении, либо по обращению заявителя или его представителя вручает его лично.</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 При личном получении справки об объектах имущества, включенных в перечень, или справки об отсутствии объектов имущества, включенных в перечень, заявитель или его представитель расписывается в их получении в журнале.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Результатом административной процедуры является направление (выдача) заявителю или его представителю справки об объектах имущества, включенных в перечень, или справки об отсутствии объектов имущества, включенных в перечень.</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В случае, если заявление представлялось через МФЦ, справка об объектах имущества, включенных в перечень, или справка об отсутствии объектов имущества, включенных в перечень направляется должностным лицом администрации, ответственным за направление (выдачу) заявителю или его представителю результата муниципальной услуги, в срок, указанный в пункте </w:t>
      </w:r>
      <w:r>
        <w:rPr>
          <w:rFonts w:ascii="Times New Roman" w:eastAsia="Times New Roman" w:hAnsi="Times New Roman" w:cs="Times New Roman"/>
          <w:sz w:val="24"/>
          <w:szCs w:val="24"/>
          <w:u w:val="single"/>
          <w:lang w:eastAsia="ru-RU"/>
        </w:rPr>
        <w:t>79</w:t>
      </w:r>
      <w:r>
        <w:rPr>
          <w:rFonts w:ascii="Times New Roman" w:eastAsia="Times New Roman" w:hAnsi="Times New Roman" w:cs="Times New Roman"/>
          <w:sz w:val="24"/>
          <w:szCs w:val="24"/>
          <w:lang w:eastAsia="ru-RU"/>
        </w:rPr>
        <w:t xml:space="preserve"> настоящего административного регламента, в МФЦ для представления заявителю или его представителю.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отметки о направлении справки об объектах имущества, включенных в перечень, или справки об отсутствии объектов имущества, включенных в перечень, заявителю или его представителю, или МФЦ, или о получении указанного документа лично заявителем или его представителем.</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22. Особенности выполнения административных действий в МФЦ</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84.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w:t>
      </w:r>
      <w:r>
        <w:rPr>
          <w:rFonts w:ascii="Times New Roman" w:eastAsia="Times New Roman" w:hAnsi="Times New Roman" w:cs="Times New Roman"/>
          <w:sz w:val="24"/>
          <w:szCs w:val="24"/>
          <w:lang w:eastAsia="ru-RU"/>
        </w:rPr>
        <w:lastRenderedPageBreak/>
        <w:t>комплексного запроса и о ходе предоставления муниципальной услуги заявитель или его представитель вправе обратиться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 Информация, указанная в пункте 84 настоящего административного регламента, предоставляется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официальный сайт МФЦ в сети «Интернет».</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с использованием </w:t>
      </w:r>
      <w:proofErr w:type="spellStart"/>
      <w:r>
        <w:rPr>
          <w:rFonts w:ascii="Times New Roman" w:eastAsia="Times New Roman" w:hAnsi="Times New Roman" w:cs="Times New Roman"/>
          <w:sz w:val="24"/>
          <w:szCs w:val="24"/>
          <w:lang w:eastAsia="ru-RU"/>
        </w:rPr>
        <w:t>инфоматов</w:t>
      </w:r>
      <w:proofErr w:type="spellEnd"/>
      <w:r>
        <w:rPr>
          <w:rFonts w:ascii="Times New Roman" w:eastAsia="Times New Roman" w:hAnsi="Times New Roman" w:cs="Times New Roman"/>
          <w:sz w:val="24"/>
          <w:szCs w:val="24"/>
          <w:lang w:eastAsia="ru-RU"/>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 МФЦ предоставляет информацию: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 общим вопросам предоставления муниципальных услуг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 ходе рассмотрения запроса о предоставлении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 порядке предоставления государственных и (или) муниципальных услуг посредством комплексного запроса, том числе: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w:t>
      </w:r>
      <w:r>
        <w:rPr>
          <w:rFonts w:ascii="Times New Roman" w:eastAsia="Times New Roman" w:hAnsi="Times New Roman" w:cs="Times New Roman"/>
          <w:sz w:val="24"/>
          <w:szCs w:val="24"/>
          <w:lang w:eastAsia="ru-RU"/>
        </w:rPr>
        <w:noBreakHyphen/>
        <w:t>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перечень результатов государственных и (или) муниципальных услуг, входящих в комплексный запрос.</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Предварительная запись на прием в МФЦ осуществляется по телефону или через официальный сайт МФЦ в сети «Интернет».</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 В случае подачи заявления посредством МФЦ (за исключением случая, предусмотренного пунктом 91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определяет предмет обращения;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устанавливает личность заявителя или личность и полномочия его представителя;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проводит проверку правильности заполнения формы заявления;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проводит проверку полноты пакета документов и соответствия документов требованиям, указанным в пункте 19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w:t>
      </w:r>
      <w:proofErr w:type="gramStart"/>
      <w:r>
        <w:rPr>
          <w:rFonts w:ascii="Times New Roman" w:eastAsia="Times New Roman" w:hAnsi="Times New Roman" w:cs="Times New Roman"/>
          <w:sz w:val="24"/>
          <w:szCs w:val="24"/>
          <w:lang w:eastAsia="ru-RU"/>
        </w:rPr>
        <w:t>за муниципальной услугой</w:t>
      </w:r>
      <w:proofErr w:type="gramEnd"/>
      <w:r>
        <w:rPr>
          <w:rFonts w:ascii="Times New Roman" w:eastAsia="Times New Roman" w:hAnsi="Times New Roman" w:cs="Times New Roman"/>
          <w:sz w:val="24"/>
          <w:szCs w:val="24"/>
          <w:lang w:eastAsia="ru-RU"/>
        </w:rPr>
        <w:t xml:space="preserve"> и заверяет электронное дело своей электронной подписью;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направляет пакет документов в администрацию: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 электронном виде (в составе пакетов электронных дел) – в день обращения заявителя или его представителя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w:t>
      </w:r>
      <w:r>
        <w:rPr>
          <w:rFonts w:ascii="Times New Roman" w:eastAsia="Times New Roman" w:hAnsi="Times New Roman" w:cs="Times New Roman"/>
          <w:sz w:val="24"/>
          <w:szCs w:val="24"/>
          <w:lang w:eastAsia="ru-RU"/>
        </w:rPr>
        <w:lastRenderedPageBreak/>
        <w:t>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19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экземпляр расписки подписывается работником МФЦ и заявителем или его представителем.</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190AA9" w:rsidRDefault="00871785">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1) устанавливает личность заявителя или личность и полномочия его представителя;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определить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w:t>
      </w:r>
      <w:r>
        <w:rPr>
          <w:rFonts w:ascii="Times New Roman" w:eastAsia="Times New Roman" w:hAnsi="Times New Roman" w:cs="Times New Roman"/>
          <w:sz w:val="24"/>
          <w:szCs w:val="24"/>
          <w:lang w:eastAsia="ru-RU"/>
        </w:rPr>
        <w:lastRenderedPageBreak/>
        <w:t>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w:t>
      </w:r>
      <w:r>
        <w:rPr>
          <w:rFonts w:ascii="Times New Roman" w:eastAsia="Times New Roman" w:hAnsi="Times New Roman" w:cs="Times New Roman"/>
          <w:sz w:val="24"/>
          <w:szCs w:val="24"/>
          <w:u w:val="single"/>
          <w:lang w:eastAsia="ru-RU"/>
        </w:rPr>
        <w:t>88</w:t>
      </w:r>
      <w:r>
        <w:rPr>
          <w:rFonts w:ascii="Times New Roman" w:eastAsia="Times New Roman" w:hAnsi="Times New Roman" w:cs="Times New Roman"/>
          <w:sz w:val="24"/>
          <w:szCs w:val="24"/>
          <w:lang w:eastAsia="ru-RU"/>
        </w:rPr>
        <w:t xml:space="preserve"> настоящего административного регламента.</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В случае подачи заявителем или его представителем заявления об исправлении технической ошибки, указанного в пункте </w:t>
      </w:r>
      <w:r>
        <w:rPr>
          <w:rFonts w:ascii="Times New Roman" w:eastAsia="Times New Roman" w:hAnsi="Times New Roman" w:cs="Times New Roman"/>
          <w:sz w:val="24"/>
          <w:szCs w:val="24"/>
          <w:u w:val="single"/>
          <w:lang w:eastAsia="ru-RU"/>
        </w:rPr>
        <w:t>95</w:t>
      </w:r>
      <w:r>
        <w:rPr>
          <w:rFonts w:ascii="Times New Roman" w:eastAsia="Times New Roman" w:hAnsi="Times New Roman" w:cs="Times New Roman"/>
          <w:sz w:val="24"/>
          <w:szCs w:val="24"/>
          <w:lang w:eastAsia="ru-RU"/>
        </w:rPr>
        <w:t xml:space="preserve">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rsidR="00190AA9" w:rsidRDefault="00871785">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1) устанавливает личность заявителя или личность и полномочия его представителя;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направляет заявление об исправлении технической ошибки в администрацию:</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 электронном виде – в день обращения заявителя или его представителя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получении МФЦ справки об объектах имущества, включенных в перечень, справки об отсутствии объектов имущества, включенных в перечень, справки об объектах имущества, включенных в перечень, с исправленной технической ошибкой, справки об отсутствии объектов имущества, включенных в перечень,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После выдачи указанных в настоящем пункте документов работник МФЦ производит соответствующую отметку в автоматизированной информационной системе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23. Исправление допущенных опечаток и ошибок в выданных в результате предоставления муниципальной услуги документах</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 Основанием для исправления допущенных опечаток и ошибок в выданной в результате предоставления муниципальной услуги справки об объектах имущества, включенных в перечень, или справки об отсутствии объектов имущества, включенных в перечень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96. Заявление об исправлении технической ошибки подается заявителем или его представителем в администрацию одним из способов, указанным в пункте </w:t>
      </w:r>
      <w:r>
        <w:rPr>
          <w:rFonts w:ascii="Times New Roman" w:eastAsia="Times New Roman" w:hAnsi="Times New Roman" w:cs="Times New Roman"/>
          <w:sz w:val="24"/>
          <w:szCs w:val="24"/>
          <w:u w:val="single"/>
          <w:lang w:eastAsia="ru-RU"/>
        </w:rPr>
        <w:t xml:space="preserve">16 </w:t>
      </w:r>
      <w:r>
        <w:rPr>
          <w:rFonts w:ascii="Times New Roman" w:eastAsia="Times New Roman" w:hAnsi="Times New Roman" w:cs="Times New Roman"/>
          <w:sz w:val="24"/>
          <w:szCs w:val="24"/>
          <w:lang w:eastAsia="ru-RU"/>
        </w:rPr>
        <w:t xml:space="preserve">настоящего административного регламента. </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97.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Pr>
          <w:rFonts w:ascii="Times New Roman" w:eastAsia="Times New Roman" w:hAnsi="Times New Roman" w:cs="Times New Roman"/>
          <w:sz w:val="24"/>
          <w:szCs w:val="24"/>
          <w:u w:val="single"/>
          <w:lang w:eastAsia="ru-RU"/>
        </w:rPr>
        <w:t>14</w:t>
      </w:r>
      <w:r>
        <w:rPr>
          <w:rFonts w:ascii="Times New Roman" w:eastAsia="Times New Roman" w:hAnsi="Times New Roman" w:cs="Times New Roman"/>
          <w:sz w:val="24"/>
          <w:szCs w:val="24"/>
          <w:lang w:eastAsia="ru-RU"/>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 исправлении технической ошибки;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об отсутствии технической ошибки.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 Критерием принятия решения, указанного в пункте </w:t>
      </w:r>
      <w:r>
        <w:rPr>
          <w:rFonts w:ascii="Times New Roman" w:eastAsia="Times New Roman" w:hAnsi="Times New Roman" w:cs="Times New Roman"/>
          <w:sz w:val="24"/>
          <w:szCs w:val="24"/>
          <w:u w:val="single"/>
          <w:lang w:eastAsia="ru-RU"/>
        </w:rPr>
        <w:t>98</w:t>
      </w:r>
      <w:r>
        <w:rPr>
          <w:rFonts w:ascii="Times New Roman" w:eastAsia="Times New Roman" w:hAnsi="Times New Roman" w:cs="Times New Roman"/>
          <w:sz w:val="24"/>
          <w:szCs w:val="24"/>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100. В случае принятия решения, указанного в подпункте 1 пункта </w:t>
      </w:r>
      <w:r>
        <w:rPr>
          <w:rFonts w:ascii="Times New Roman" w:eastAsia="Times New Roman" w:hAnsi="Times New Roman" w:cs="Times New Roman"/>
          <w:sz w:val="24"/>
          <w:szCs w:val="24"/>
          <w:u w:val="single"/>
          <w:lang w:eastAsia="ru-RU"/>
        </w:rPr>
        <w:t>98</w:t>
      </w:r>
      <w:r>
        <w:rPr>
          <w:rFonts w:ascii="Times New Roman" w:eastAsia="Times New Roman" w:hAnsi="Times New Roman" w:cs="Times New Roman"/>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справку об объектах имущества, включенных в перечень, с исправленной технической ошибкой, или справку об отсутствии объектов имущества, включенных в перечень, с исправленной технической ошибкой.</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 В случае принятия решения, указанного в подпункте 2 пункта </w:t>
      </w:r>
      <w:r>
        <w:rPr>
          <w:rFonts w:ascii="Times New Roman" w:eastAsia="Times New Roman" w:hAnsi="Times New Roman" w:cs="Times New Roman"/>
          <w:sz w:val="24"/>
          <w:szCs w:val="24"/>
          <w:u w:val="single"/>
          <w:lang w:eastAsia="ru-RU"/>
        </w:rPr>
        <w:t>98</w:t>
      </w:r>
      <w:r>
        <w:rPr>
          <w:rFonts w:ascii="Times New Roman" w:eastAsia="Times New Roman" w:hAnsi="Times New Roman" w:cs="Times New Roman"/>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должностным лицом администрации, уполномоченным на подписание справок, справки об объектах имущества, включенных в перечень, с исправленной технической ошибкой, или справки об отсутствии объектов имущества, включенных в перечень,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Должностное лицо администрации, уполномоченное на подписание справок, немедленно после подписания документа, указанного в пункте </w:t>
      </w:r>
      <w:r>
        <w:rPr>
          <w:rFonts w:ascii="Times New Roman" w:eastAsia="Times New Roman" w:hAnsi="Times New Roman" w:cs="Times New Roman"/>
          <w:sz w:val="24"/>
          <w:szCs w:val="24"/>
          <w:u w:val="single"/>
          <w:lang w:eastAsia="ru-RU"/>
        </w:rPr>
        <w:t xml:space="preserve">102 </w:t>
      </w:r>
      <w:r>
        <w:rPr>
          <w:rFonts w:ascii="Times New Roman" w:eastAsia="Times New Roman" w:hAnsi="Times New Roman" w:cs="Times New Roman"/>
          <w:sz w:val="24"/>
          <w:szCs w:val="24"/>
          <w:lang w:eastAsia="ru-RU"/>
        </w:rPr>
        <w:t>настоящего административного регламента,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104.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должностным лицом администрации, уполномоченным на подписание </w:t>
      </w:r>
      <w:r>
        <w:rPr>
          <w:rFonts w:ascii="Times New Roman" w:eastAsia="Times New Roman" w:hAnsi="Times New Roman" w:cs="Times New Roman"/>
          <w:sz w:val="24"/>
          <w:szCs w:val="24"/>
          <w:lang w:eastAsia="ru-RU"/>
        </w:rPr>
        <w:lastRenderedPageBreak/>
        <w:t xml:space="preserve">справок, документа, указанного в пункте </w:t>
      </w:r>
      <w:r>
        <w:rPr>
          <w:rFonts w:ascii="Times New Roman" w:eastAsia="Times New Roman" w:hAnsi="Times New Roman" w:cs="Times New Roman"/>
          <w:sz w:val="24"/>
          <w:szCs w:val="24"/>
          <w:u w:val="single"/>
          <w:lang w:eastAsia="ru-RU"/>
        </w:rPr>
        <w:t>102</w:t>
      </w:r>
      <w:r>
        <w:rPr>
          <w:rFonts w:ascii="Times New Roman" w:eastAsia="Times New Roman" w:hAnsi="Times New Roman" w:cs="Times New Roman"/>
          <w:sz w:val="24"/>
          <w:szCs w:val="24"/>
          <w:lang w:eastAsia="ru-RU"/>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должностным лицом администрации, уполномоченным на подписание справок, документа, указанного в пункте </w:t>
      </w:r>
      <w:r>
        <w:rPr>
          <w:rFonts w:ascii="Times New Roman" w:eastAsia="Times New Roman" w:hAnsi="Times New Roman" w:cs="Times New Roman"/>
          <w:sz w:val="24"/>
          <w:szCs w:val="24"/>
          <w:u w:val="single"/>
          <w:lang w:eastAsia="ru-RU"/>
        </w:rPr>
        <w:t xml:space="preserve">102 </w:t>
      </w:r>
      <w:r>
        <w:rPr>
          <w:rFonts w:ascii="Times New Roman" w:eastAsia="Times New Roman" w:hAnsi="Times New Roman" w:cs="Times New Roman"/>
          <w:sz w:val="24"/>
          <w:szCs w:val="24"/>
          <w:lang w:eastAsia="ru-RU"/>
        </w:rPr>
        <w:t>настоящего административного регламента, направляет указанный документ в МФЦ.</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 случае наличия технической ошибки в выданном в результате предоставления муниципальной услуги документе – справка об объектах имущества, включенных в перечень, с исправленной технической ошибкой или справка об отсутствии объектов имущества, включенных в перечень, с исправленной технической ошибкой;</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90AA9" w:rsidRDefault="008717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отметки о направлении справки об объектах имущества, включенных в перечень, с исправленной технической ошибкой или справки об отсутствии объектов имущества, включенных в перечень,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в МФЦ или о получении указанного документа лично заявителем или его представителем.</w:t>
      </w:r>
    </w:p>
    <w:p w:rsidR="00190AA9" w:rsidRDefault="00190AA9">
      <w:pPr>
        <w:spacing w:after="0" w:line="240" w:lineRule="auto"/>
        <w:jc w:val="both"/>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190AA9">
      <w:pPr>
        <w:spacing w:after="0" w:line="240" w:lineRule="auto"/>
        <w:ind w:left="5245"/>
        <w:rPr>
          <w:rFonts w:ascii="Times New Roman" w:eastAsia="Times New Roman" w:hAnsi="Times New Roman" w:cs="Times New Roman"/>
          <w:sz w:val="24"/>
          <w:szCs w:val="24"/>
          <w:lang w:eastAsia="ru-RU"/>
        </w:rPr>
      </w:pPr>
    </w:p>
    <w:p w:rsidR="00190AA9" w:rsidRDefault="00871785">
      <w:pPr>
        <w:spacing w:after="0" w:line="240" w:lineRule="auto"/>
        <w:ind w:left="5245"/>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w:t>
      </w:r>
    </w:p>
    <w:p w:rsidR="00190AA9" w:rsidRDefault="00871785">
      <w:pPr>
        <w:spacing w:after="0" w:line="240" w:lineRule="auto"/>
        <w:ind w:left="5245"/>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90AA9" w:rsidRDefault="00190AA9">
      <w:pPr>
        <w:spacing w:after="0" w:line="240" w:lineRule="auto"/>
        <w:rPr>
          <w:rFonts w:ascii="Times New Roman" w:eastAsia="Times New Roman" w:hAnsi="Times New Roman" w:cs="Times New Roman"/>
          <w:sz w:val="24"/>
          <w:szCs w:val="24"/>
          <w:lang w:eastAsia="ru-RU"/>
        </w:rPr>
      </w:pPr>
    </w:p>
    <w:p w:rsidR="00190AA9" w:rsidRDefault="00190AA9">
      <w:pPr>
        <w:spacing w:after="0" w:line="240" w:lineRule="auto"/>
        <w:rPr>
          <w:rFonts w:ascii="Times New Roman" w:eastAsia="Times New Roman" w:hAnsi="Times New Roman" w:cs="Times New Roman"/>
          <w:sz w:val="24"/>
          <w:szCs w:val="24"/>
          <w:lang w:eastAsia="ru-RU"/>
        </w:rPr>
      </w:pPr>
    </w:p>
    <w:tbl>
      <w:tblPr>
        <w:tblW w:w="0" w:type="auto"/>
        <w:tblInd w:w="2" w:type="dxa"/>
        <w:tblLook w:val="04A0" w:firstRow="1" w:lastRow="0" w:firstColumn="1" w:lastColumn="0" w:noHBand="0" w:noVBand="1"/>
      </w:tblPr>
      <w:tblGrid>
        <w:gridCol w:w="4785"/>
        <w:gridCol w:w="4786"/>
      </w:tblGrid>
      <w:tr w:rsidR="00190AA9">
        <w:tc>
          <w:tcPr>
            <w:tcW w:w="4785" w:type="dxa"/>
          </w:tcPr>
          <w:p w:rsidR="00190AA9" w:rsidRDefault="00190AA9">
            <w:pPr>
              <w:spacing w:after="0" w:line="240" w:lineRule="auto"/>
              <w:rPr>
                <w:rFonts w:ascii="Times New Roman" w:eastAsia="Times New Roman" w:hAnsi="Times New Roman" w:cs="Times New Roman"/>
                <w:b/>
                <w:bCs/>
                <w:lang w:eastAsia="ru-RU"/>
              </w:rPr>
            </w:pPr>
          </w:p>
        </w:tc>
        <w:tc>
          <w:tcPr>
            <w:tcW w:w="4786" w:type="dxa"/>
          </w:tcPr>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_________________________________</w:t>
            </w:r>
          </w:p>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i/>
                <w:iCs/>
                <w:lang w:eastAsia="ru-RU"/>
              </w:rPr>
              <w:t>указывается наименование администрации муниципального образования</w:t>
            </w:r>
            <w:r>
              <w:rPr>
                <w:rFonts w:ascii="Times New Roman" w:eastAsia="Times New Roman" w:hAnsi="Times New Roman" w:cs="Times New Roman"/>
                <w:lang w:eastAsia="ru-RU"/>
              </w:rPr>
              <w:t>)</w:t>
            </w:r>
          </w:p>
        </w:tc>
      </w:tr>
      <w:tr w:rsidR="00190AA9">
        <w:tc>
          <w:tcPr>
            <w:tcW w:w="4785" w:type="dxa"/>
          </w:tcPr>
          <w:p w:rsidR="00190AA9" w:rsidRDefault="00190AA9">
            <w:pPr>
              <w:spacing w:after="0" w:line="240" w:lineRule="auto"/>
              <w:rPr>
                <w:rFonts w:ascii="Times New Roman" w:eastAsia="Times New Roman" w:hAnsi="Times New Roman" w:cs="Times New Roman"/>
                <w:b/>
                <w:bCs/>
                <w:lang w:eastAsia="ru-RU"/>
              </w:rPr>
            </w:pPr>
          </w:p>
        </w:tc>
        <w:tc>
          <w:tcPr>
            <w:tcW w:w="4786" w:type="dxa"/>
          </w:tcPr>
          <w:p w:rsidR="00190AA9" w:rsidRDefault="00190AA9">
            <w:pPr>
              <w:spacing w:after="0" w:line="240" w:lineRule="auto"/>
              <w:rPr>
                <w:rFonts w:ascii="Times New Roman" w:eastAsia="Times New Roman" w:hAnsi="Times New Roman" w:cs="Times New Roman"/>
                <w:lang w:eastAsia="ru-RU"/>
              </w:rPr>
            </w:pPr>
          </w:p>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_______________________________</w:t>
            </w:r>
          </w:p>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i/>
                <w:iCs/>
                <w:lang w:eastAsia="ru-RU"/>
              </w:rPr>
              <w:t>указываются сведения о заявителе)</w:t>
            </w:r>
          </w:p>
        </w:tc>
      </w:tr>
    </w:tbl>
    <w:p w:rsidR="00190AA9" w:rsidRDefault="00190AA9">
      <w:pPr>
        <w:spacing w:after="0" w:line="240" w:lineRule="auto"/>
        <w:rPr>
          <w:rFonts w:ascii="Times New Roman" w:eastAsia="Times New Roman" w:hAnsi="Times New Roman" w:cs="Times New Roman"/>
          <w:b/>
          <w:bCs/>
          <w:lang w:eastAsia="ru-RU"/>
        </w:rPr>
      </w:pPr>
    </w:p>
    <w:p w:rsidR="00190AA9" w:rsidRDefault="0087178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ЗАЯВЛЕНИЕ</w:t>
      </w:r>
    </w:p>
    <w:p w:rsidR="00190AA9" w:rsidRDefault="00190AA9">
      <w:pPr>
        <w:spacing w:after="0" w:line="240" w:lineRule="auto"/>
        <w:rPr>
          <w:rFonts w:ascii="Times New Roman" w:eastAsia="Times New Roman" w:hAnsi="Times New Roman" w:cs="Times New Roman"/>
          <w:b/>
          <w:bCs/>
          <w:lang w:eastAsia="ru-RU"/>
        </w:rPr>
      </w:pPr>
    </w:p>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Прошу представить сведения об объекте (объектах) имущества, включенном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_______________________________________________________________________________</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_______________________________________________________________________________ </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_______________________________________________________________________________ </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_______________________________________________________________________________ </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_______________________________________________________________________________ </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(для конкретного объекта недвижимого имущества указывается наименование этого недвижимого имущества и его адрес (местоположение), кадастровый номер (при наличии), для конкретного</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объекта движимого имущества – наименование движимого имущества, либо родовые признаки</w:t>
      </w:r>
    </w:p>
    <w:p w:rsidR="00190AA9" w:rsidRDefault="00871785">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 для вида объектов имущества (нежилые помещения, гаражи, земельные участки, автомобили и т.п.)</w:t>
      </w:r>
    </w:p>
    <w:p w:rsidR="00190AA9" w:rsidRDefault="00190AA9">
      <w:pPr>
        <w:spacing w:after="0" w:line="240" w:lineRule="auto"/>
        <w:rPr>
          <w:rFonts w:ascii="Times New Roman" w:eastAsia="Times New Roman" w:hAnsi="Times New Roman" w:cs="Times New Roman"/>
          <w:lang w:eastAsia="ru-RU"/>
        </w:rPr>
      </w:pPr>
    </w:p>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Приложения:</w:t>
      </w:r>
    </w:p>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 __________________________________________________________________________</w:t>
      </w:r>
    </w:p>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 __________________________________________________________________________</w:t>
      </w:r>
    </w:p>
    <w:p w:rsidR="00190AA9" w:rsidRDefault="00190AA9">
      <w:pPr>
        <w:spacing w:after="0" w:line="240" w:lineRule="auto"/>
        <w:rPr>
          <w:rFonts w:ascii="Times New Roman" w:eastAsia="Times New Roman" w:hAnsi="Times New Roman" w:cs="Times New Roman"/>
          <w:lang w:eastAsia="ru-RU"/>
        </w:rPr>
      </w:pPr>
    </w:p>
    <w:tbl>
      <w:tblPr>
        <w:tblW w:w="0" w:type="auto"/>
        <w:tblInd w:w="2" w:type="dxa"/>
        <w:tblLayout w:type="fixed"/>
        <w:tblLook w:val="04A0" w:firstRow="1" w:lastRow="0" w:firstColumn="1" w:lastColumn="0" w:noHBand="0" w:noVBand="1"/>
      </w:tblPr>
      <w:tblGrid>
        <w:gridCol w:w="314"/>
        <w:gridCol w:w="503"/>
        <w:gridCol w:w="337"/>
        <w:gridCol w:w="1789"/>
        <w:gridCol w:w="456"/>
        <w:gridCol w:w="537"/>
        <w:gridCol w:w="401"/>
        <w:gridCol w:w="733"/>
        <w:gridCol w:w="4252"/>
      </w:tblGrid>
      <w:tr w:rsidR="00190AA9">
        <w:tc>
          <w:tcPr>
            <w:tcW w:w="314" w:type="dxa"/>
          </w:tcPr>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03" w:type="dxa"/>
            <w:tcBorders>
              <w:bottom w:val="single" w:sz="4" w:space="0" w:color="auto"/>
            </w:tcBorders>
          </w:tcPr>
          <w:p w:rsidR="00190AA9" w:rsidRDefault="00190AA9">
            <w:pPr>
              <w:spacing w:after="0" w:line="240" w:lineRule="auto"/>
              <w:rPr>
                <w:rFonts w:ascii="Times New Roman" w:eastAsia="Times New Roman" w:hAnsi="Times New Roman" w:cs="Times New Roman"/>
                <w:lang w:eastAsia="ru-RU"/>
              </w:rPr>
            </w:pPr>
          </w:p>
        </w:tc>
        <w:tc>
          <w:tcPr>
            <w:tcW w:w="337" w:type="dxa"/>
          </w:tcPr>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89" w:type="dxa"/>
            <w:tcBorders>
              <w:bottom w:val="single" w:sz="4" w:space="0" w:color="auto"/>
            </w:tcBorders>
          </w:tcPr>
          <w:p w:rsidR="00190AA9" w:rsidRDefault="00190AA9">
            <w:pPr>
              <w:spacing w:after="0" w:line="240" w:lineRule="auto"/>
              <w:rPr>
                <w:rFonts w:ascii="Times New Roman" w:eastAsia="Times New Roman" w:hAnsi="Times New Roman" w:cs="Times New Roman"/>
                <w:lang w:eastAsia="ru-RU"/>
              </w:rPr>
            </w:pPr>
          </w:p>
        </w:tc>
        <w:tc>
          <w:tcPr>
            <w:tcW w:w="456" w:type="dxa"/>
          </w:tcPr>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37" w:type="dxa"/>
            <w:tcBorders>
              <w:bottom w:val="single" w:sz="4" w:space="0" w:color="auto"/>
            </w:tcBorders>
          </w:tcPr>
          <w:p w:rsidR="00190AA9" w:rsidRDefault="00190AA9">
            <w:pPr>
              <w:spacing w:after="0" w:line="240" w:lineRule="auto"/>
              <w:rPr>
                <w:rFonts w:ascii="Times New Roman" w:eastAsia="Times New Roman" w:hAnsi="Times New Roman" w:cs="Times New Roman"/>
                <w:lang w:eastAsia="ru-RU"/>
              </w:rPr>
            </w:pPr>
          </w:p>
        </w:tc>
        <w:tc>
          <w:tcPr>
            <w:tcW w:w="401" w:type="dxa"/>
          </w:tcPr>
          <w:p w:rsidR="00190AA9" w:rsidRDefault="008717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w:t>
            </w:r>
          </w:p>
        </w:tc>
        <w:tc>
          <w:tcPr>
            <w:tcW w:w="733" w:type="dxa"/>
          </w:tcPr>
          <w:p w:rsidR="00190AA9" w:rsidRDefault="00190AA9">
            <w:pPr>
              <w:spacing w:after="0" w:line="240" w:lineRule="auto"/>
              <w:rPr>
                <w:rFonts w:ascii="Times New Roman" w:eastAsia="Times New Roman" w:hAnsi="Times New Roman" w:cs="Times New Roman"/>
                <w:lang w:eastAsia="ru-RU"/>
              </w:rPr>
            </w:pPr>
          </w:p>
        </w:tc>
        <w:tc>
          <w:tcPr>
            <w:tcW w:w="4252" w:type="dxa"/>
            <w:tcBorders>
              <w:bottom w:val="single" w:sz="4" w:space="0" w:color="auto"/>
            </w:tcBorders>
          </w:tcPr>
          <w:p w:rsidR="00190AA9" w:rsidRDefault="00190AA9">
            <w:pPr>
              <w:spacing w:after="0" w:line="240" w:lineRule="auto"/>
              <w:rPr>
                <w:rFonts w:ascii="Times New Roman" w:eastAsia="Times New Roman" w:hAnsi="Times New Roman" w:cs="Times New Roman"/>
                <w:lang w:eastAsia="ru-RU"/>
              </w:rPr>
            </w:pPr>
          </w:p>
        </w:tc>
      </w:tr>
      <w:tr w:rsidR="00190AA9">
        <w:tc>
          <w:tcPr>
            <w:tcW w:w="314" w:type="dxa"/>
          </w:tcPr>
          <w:p w:rsidR="00190AA9" w:rsidRDefault="00190AA9">
            <w:pPr>
              <w:spacing w:after="0" w:line="240" w:lineRule="auto"/>
              <w:rPr>
                <w:rFonts w:ascii="Times New Roman" w:eastAsia="Times New Roman" w:hAnsi="Times New Roman" w:cs="Times New Roman"/>
                <w:sz w:val="24"/>
                <w:szCs w:val="24"/>
                <w:lang w:eastAsia="ru-RU"/>
              </w:rPr>
            </w:pPr>
          </w:p>
        </w:tc>
        <w:tc>
          <w:tcPr>
            <w:tcW w:w="503" w:type="dxa"/>
            <w:tcBorders>
              <w:top w:val="single" w:sz="4" w:space="0" w:color="auto"/>
            </w:tcBorders>
          </w:tcPr>
          <w:p w:rsidR="00190AA9" w:rsidRDefault="00190AA9">
            <w:pPr>
              <w:spacing w:after="0" w:line="240" w:lineRule="auto"/>
              <w:rPr>
                <w:rFonts w:ascii="Times New Roman" w:eastAsia="Times New Roman" w:hAnsi="Times New Roman" w:cs="Times New Roman"/>
                <w:sz w:val="24"/>
                <w:szCs w:val="24"/>
                <w:lang w:eastAsia="ru-RU"/>
              </w:rPr>
            </w:pPr>
          </w:p>
        </w:tc>
        <w:tc>
          <w:tcPr>
            <w:tcW w:w="337" w:type="dxa"/>
          </w:tcPr>
          <w:p w:rsidR="00190AA9" w:rsidRDefault="00190AA9">
            <w:pPr>
              <w:spacing w:after="0" w:line="240" w:lineRule="auto"/>
              <w:rPr>
                <w:rFonts w:ascii="Times New Roman" w:eastAsia="Times New Roman" w:hAnsi="Times New Roman" w:cs="Times New Roman"/>
                <w:sz w:val="24"/>
                <w:szCs w:val="24"/>
                <w:lang w:eastAsia="ru-RU"/>
              </w:rPr>
            </w:pPr>
          </w:p>
        </w:tc>
        <w:tc>
          <w:tcPr>
            <w:tcW w:w="1789" w:type="dxa"/>
            <w:tcBorders>
              <w:top w:val="single" w:sz="4" w:space="0" w:color="auto"/>
            </w:tcBorders>
          </w:tcPr>
          <w:p w:rsidR="00190AA9" w:rsidRDefault="00190AA9">
            <w:pPr>
              <w:spacing w:after="0" w:line="240" w:lineRule="auto"/>
              <w:rPr>
                <w:rFonts w:ascii="Times New Roman" w:eastAsia="Times New Roman" w:hAnsi="Times New Roman" w:cs="Times New Roman"/>
                <w:sz w:val="24"/>
                <w:szCs w:val="24"/>
                <w:lang w:eastAsia="ru-RU"/>
              </w:rPr>
            </w:pPr>
          </w:p>
        </w:tc>
        <w:tc>
          <w:tcPr>
            <w:tcW w:w="456" w:type="dxa"/>
          </w:tcPr>
          <w:p w:rsidR="00190AA9" w:rsidRDefault="00190AA9">
            <w:pPr>
              <w:spacing w:after="0" w:line="240" w:lineRule="auto"/>
              <w:rPr>
                <w:rFonts w:ascii="Times New Roman" w:eastAsia="Times New Roman" w:hAnsi="Times New Roman" w:cs="Times New Roman"/>
                <w:sz w:val="24"/>
                <w:szCs w:val="24"/>
                <w:lang w:eastAsia="ru-RU"/>
              </w:rPr>
            </w:pPr>
          </w:p>
        </w:tc>
        <w:tc>
          <w:tcPr>
            <w:tcW w:w="537" w:type="dxa"/>
            <w:tcBorders>
              <w:top w:val="single" w:sz="4" w:space="0" w:color="auto"/>
            </w:tcBorders>
          </w:tcPr>
          <w:p w:rsidR="00190AA9" w:rsidRDefault="00190AA9">
            <w:pPr>
              <w:spacing w:after="0" w:line="240" w:lineRule="auto"/>
              <w:rPr>
                <w:rFonts w:ascii="Times New Roman" w:eastAsia="Times New Roman" w:hAnsi="Times New Roman" w:cs="Times New Roman"/>
                <w:sz w:val="24"/>
                <w:szCs w:val="24"/>
                <w:lang w:eastAsia="ru-RU"/>
              </w:rPr>
            </w:pPr>
          </w:p>
        </w:tc>
        <w:tc>
          <w:tcPr>
            <w:tcW w:w="401" w:type="dxa"/>
          </w:tcPr>
          <w:p w:rsidR="00190AA9" w:rsidRDefault="00190AA9">
            <w:pPr>
              <w:spacing w:after="0" w:line="240" w:lineRule="auto"/>
              <w:rPr>
                <w:rFonts w:ascii="Times New Roman" w:eastAsia="Times New Roman" w:hAnsi="Times New Roman" w:cs="Times New Roman"/>
                <w:sz w:val="24"/>
                <w:szCs w:val="24"/>
                <w:lang w:eastAsia="ru-RU"/>
              </w:rPr>
            </w:pPr>
          </w:p>
        </w:tc>
        <w:tc>
          <w:tcPr>
            <w:tcW w:w="733" w:type="dxa"/>
          </w:tcPr>
          <w:p w:rsidR="00190AA9" w:rsidRDefault="00190AA9">
            <w:pPr>
              <w:spacing w:after="0" w:line="240" w:lineRule="auto"/>
              <w:rPr>
                <w:rFonts w:ascii="Times New Roman" w:eastAsia="Times New Roman" w:hAnsi="Times New Roman" w:cs="Times New Roman"/>
                <w:sz w:val="24"/>
                <w:szCs w:val="24"/>
                <w:lang w:eastAsia="ru-RU"/>
              </w:rPr>
            </w:pPr>
          </w:p>
        </w:tc>
        <w:tc>
          <w:tcPr>
            <w:tcW w:w="4252" w:type="dxa"/>
            <w:tcBorders>
              <w:top w:val="single" w:sz="4" w:space="0" w:color="auto"/>
            </w:tcBorders>
          </w:tcPr>
          <w:p w:rsidR="00190AA9" w:rsidRDefault="00871785">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(подпись заявителя или представителя заявителя)</w:t>
            </w:r>
          </w:p>
        </w:tc>
      </w:tr>
    </w:tbl>
    <w:p w:rsidR="00190AA9" w:rsidRDefault="00190AA9">
      <w:pPr>
        <w:tabs>
          <w:tab w:val="center" w:pos="7299"/>
          <w:tab w:val="right" w:pos="9496"/>
        </w:tabs>
        <w:autoSpaceDE w:val="0"/>
        <w:autoSpaceDN w:val="0"/>
        <w:spacing w:after="0" w:line="240" w:lineRule="auto"/>
        <w:ind w:left="5103"/>
        <w:rPr>
          <w:rFonts w:ascii="Times New Roman" w:hAnsi="Times New Roman" w:cs="Times New Roman"/>
          <w:sz w:val="28"/>
          <w:szCs w:val="28"/>
        </w:rPr>
      </w:pPr>
    </w:p>
    <w:sectPr w:rsidR="00190AA9">
      <w:headerReference w:type="default" r:id="rId11"/>
      <w:footnotePr>
        <w:numRestart w:val="eachPage"/>
      </w:footnotePr>
      <w:pgSz w:w="11906" w:h="16838"/>
      <w:pgMar w:top="1134" w:right="850" w:bottom="1134"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0B8" w:rsidRDefault="007940B8">
      <w:pPr>
        <w:spacing w:line="240" w:lineRule="auto"/>
      </w:pPr>
      <w:r>
        <w:separator/>
      </w:r>
    </w:p>
  </w:endnote>
  <w:endnote w:type="continuationSeparator" w:id="0">
    <w:p w:rsidR="007940B8" w:rsidRDefault="00794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0B8" w:rsidRDefault="007940B8">
      <w:pPr>
        <w:spacing w:after="0"/>
      </w:pPr>
      <w:r>
        <w:separator/>
      </w:r>
    </w:p>
  </w:footnote>
  <w:footnote w:type="continuationSeparator" w:id="0">
    <w:p w:rsidR="007940B8" w:rsidRDefault="007940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A9" w:rsidRDefault="00871785">
    <w:pPr>
      <w:pStyle w:val="ab"/>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20</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82E566"/>
    <w:multiLevelType w:val="multilevel"/>
    <w:tmpl w:val="E482E566"/>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5CA5F37E"/>
    <w:multiLevelType w:val="singleLevel"/>
    <w:tmpl w:val="5CA5F37E"/>
    <w:lvl w:ilvl="0">
      <w:start w:val="61"/>
      <w:numFmt w:val="decimal"/>
      <w:suff w:val="space"/>
      <w:lvlText w:val="%1."/>
      <w:lvlJc w:val="left"/>
    </w:lvl>
  </w:abstractNum>
  <w:abstractNum w:abstractNumId="2" w15:restartNumberingAfterBreak="0">
    <w:nsid w:val="669C3C05"/>
    <w:multiLevelType w:val="multilevel"/>
    <w:tmpl w:val="669C3C05"/>
    <w:lvl w:ilvl="0">
      <w:start w:val="1"/>
      <w:numFmt w:val="decimal"/>
      <w:lvlText w:val="%1."/>
      <w:lvlJc w:val="left"/>
      <w:pPr>
        <w:ind w:left="1915" w:hanging="1230"/>
      </w:pPr>
    </w:lvl>
    <w:lvl w:ilvl="1">
      <w:start w:val="1"/>
      <w:numFmt w:val="decimal"/>
      <w:isLgl/>
      <w:lvlText w:val="%1.%2."/>
      <w:lvlJc w:val="left"/>
      <w:pPr>
        <w:ind w:left="1405" w:hanging="720"/>
      </w:pPr>
    </w:lvl>
    <w:lvl w:ilvl="2">
      <w:start w:val="1"/>
      <w:numFmt w:val="decimal"/>
      <w:isLgl/>
      <w:lvlText w:val="%1.%2.%3."/>
      <w:lvlJc w:val="left"/>
      <w:pPr>
        <w:ind w:left="1405" w:hanging="720"/>
      </w:pPr>
    </w:lvl>
    <w:lvl w:ilvl="3">
      <w:start w:val="1"/>
      <w:numFmt w:val="decimal"/>
      <w:isLgl/>
      <w:lvlText w:val="%1.%2.%3.%4."/>
      <w:lvlJc w:val="left"/>
      <w:pPr>
        <w:ind w:left="1765" w:hanging="1080"/>
      </w:pPr>
    </w:lvl>
    <w:lvl w:ilvl="4">
      <w:start w:val="1"/>
      <w:numFmt w:val="decimal"/>
      <w:isLgl/>
      <w:lvlText w:val="%1.%2.%3.%4.%5."/>
      <w:lvlJc w:val="left"/>
      <w:pPr>
        <w:ind w:left="1765" w:hanging="1080"/>
      </w:pPr>
    </w:lvl>
    <w:lvl w:ilvl="5">
      <w:start w:val="1"/>
      <w:numFmt w:val="decimal"/>
      <w:isLgl/>
      <w:lvlText w:val="%1.%2.%3.%4.%5.%6."/>
      <w:lvlJc w:val="left"/>
      <w:pPr>
        <w:ind w:left="2125" w:hanging="1440"/>
      </w:pPr>
    </w:lvl>
    <w:lvl w:ilvl="6">
      <w:start w:val="1"/>
      <w:numFmt w:val="decimal"/>
      <w:isLgl/>
      <w:lvlText w:val="%1.%2.%3.%4.%5.%6.%7."/>
      <w:lvlJc w:val="left"/>
      <w:pPr>
        <w:ind w:left="2485" w:hanging="1800"/>
      </w:pPr>
    </w:lvl>
    <w:lvl w:ilvl="7">
      <w:start w:val="1"/>
      <w:numFmt w:val="decimal"/>
      <w:isLgl/>
      <w:lvlText w:val="%1.%2.%3.%4.%5.%6.%7.%8."/>
      <w:lvlJc w:val="left"/>
      <w:pPr>
        <w:ind w:left="2485" w:hanging="1800"/>
      </w:pPr>
    </w:lvl>
    <w:lvl w:ilvl="8">
      <w:start w:val="1"/>
      <w:numFmt w:val="decimal"/>
      <w:isLgl/>
      <w:lvlText w:val="%1.%2.%3.%4.%5.%6.%7.%8.%9."/>
      <w:lvlJc w:val="left"/>
      <w:pPr>
        <w:ind w:left="2845" w:hanging="21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54C"/>
    <w:rsid w:val="0000142D"/>
    <w:rsid w:val="0000326B"/>
    <w:rsid w:val="00016BBB"/>
    <w:rsid w:val="00020A6E"/>
    <w:rsid w:val="00033CB8"/>
    <w:rsid w:val="00044496"/>
    <w:rsid w:val="0004672E"/>
    <w:rsid w:val="000504E3"/>
    <w:rsid w:val="00051902"/>
    <w:rsid w:val="0005491B"/>
    <w:rsid w:val="0006087F"/>
    <w:rsid w:val="0006727F"/>
    <w:rsid w:val="000836A7"/>
    <w:rsid w:val="000A0F38"/>
    <w:rsid w:val="000B05B2"/>
    <w:rsid w:val="000C071C"/>
    <w:rsid w:val="000C3F3E"/>
    <w:rsid w:val="000D06A2"/>
    <w:rsid w:val="000D0B3C"/>
    <w:rsid w:val="000D4FE1"/>
    <w:rsid w:val="000F5FC8"/>
    <w:rsid w:val="00104434"/>
    <w:rsid w:val="00113182"/>
    <w:rsid w:val="00113E84"/>
    <w:rsid w:val="0011792A"/>
    <w:rsid w:val="00123E06"/>
    <w:rsid w:val="00123E26"/>
    <w:rsid w:val="001252CC"/>
    <w:rsid w:val="00126E01"/>
    <w:rsid w:val="00143A3C"/>
    <w:rsid w:val="00162567"/>
    <w:rsid w:val="001636CE"/>
    <w:rsid w:val="00181484"/>
    <w:rsid w:val="00190AA9"/>
    <w:rsid w:val="001E104A"/>
    <w:rsid w:val="001E58C1"/>
    <w:rsid w:val="001F1FFE"/>
    <w:rsid w:val="00213E8A"/>
    <w:rsid w:val="00217A94"/>
    <w:rsid w:val="0022250D"/>
    <w:rsid w:val="00224CFE"/>
    <w:rsid w:val="00241BE3"/>
    <w:rsid w:val="00245A48"/>
    <w:rsid w:val="0028241E"/>
    <w:rsid w:val="00285E56"/>
    <w:rsid w:val="00286D8B"/>
    <w:rsid w:val="002953A8"/>
    <w:rsid w:val="002A337C"/>
    <w:rsid w:val="002B586B"/>
    <w:rsid w:val="002D42FE"/>
    <w:rsid w:val="002D4ED5"/>
    <w:rsid w:val="002E241E"/>
    <w:rsid w:val="00303B6B"/>
    <w:rsid w:val="00305651"/>
    <w:rsid w:val="003508EA"/>
    <w:rsid w:val="003540BD"/>
    <w:rsid w:val="00380BB6"/>
    <w:rsid w:val="00381F12"/>
    <w:rsid w:val="00383151"/>
    <w:rsid w:val="00385E00"/>
    <w:rsid w:val="003C5E7D"/>
    <w:rsid w:val="003D1020"/>
    <w:rsid w:val="003F14F8"/>
    <w:rsid w:val="003F6F87"/>
    <w:rsid w:val="00404191"/>
    <w:rsid w:val="0041425B"/>
    <w:rsid w:val="00415868"/>
    <w:rsid w:val="00435201"/>
    <w:rsid w:val="00437F74"/>
    <w:rsid w:val="00450FCE"/>
    <w:rsid w:val="00453353"/>
    <w:rsid w:val="00457286"/>
    <w:rsid w:val="0048686C"/>
    <w:rsid w:val="00496265"/>
    <w:rsid w:val="004A30B2"/>
    <w:rsid w:val="004C0E11"/>
    <w:rsid w:val="004C0F4A"/>
    <w:rsid w:val="004C1A95"/>
    <w:rsid w:val="004E2680"/>
    <w:rsid w:val="004F7DE0"/>
    <w:rsid w:val="00501692"/>
    <w:rsid w:val="005079E2"/>
    <w:rsid w:val="005144A2"/>
    <w:rsid w:val="00523569"/>
    <w:rsid w:val="00526584"/>
    <w:rsid w:val="00544DE2"/>
    <w:rsid w:val="00544FBA"/>
    <w:rsid w:val="00550318"/>
    <w:rsid w:val="005729BB"/>
    <w:rsid w:val="00575277"/>
    <w:rsid w:val="00582892"/>
    <w:rsid w:val="00586B48"/>
    <w:rsid w:val="005D0B95"/>
    <w:rsid w:val="005D0D5E"/>
    <w:rsid w:val="005D5F53"/>
    <w:rsid w:val="005F06C7"/>
    <w:rsid w:val="005F22E4"/>
    <w:rsid w:val="005F2D9B"/>
    <w:rsid w:val="005F60F0"/>
    <w:rsid w:val="005F7398"/>
    <w:rsid w:val="00630EB5"/>
    <w:rsid w:val="00634FAE"/>
    <w:rsid w:val="00642096"/>
    <w:rsid w:val="006568A5"/>
    <w:rsid w:val="00657E49"/>
    <w:rsid w:val="00672D6F"/>
    <w:rsid w:val="00676CC2"/>
    <w:rsid w:val="00690F10"/>
    <w:rsid w:val="006A0439"/>
    <w:rsid w:val="006A0D06"/>
    <w:rsid w:val="006A25AA"/>
    <w:rsid w:val="006B23C9"/>
    <w:rsid w:val="006C124D"/>
    <w:rsid w:val="006C3610"/>
    <w:rsid w:val="006D1BB0"/>
    <w:rsid w:val="006E0D77"/>
    <w:rsid w:val="006F3BC4"/>
    <w:rsid w:val="006F4EAB"/>
    <w:rsid w:val="007170DC"/>
    <w:rsid w:val="007211DA"/>
    <w:rsid w:val="0072332F"/>
    <w:rsid w:val="00723A6B"/>
    <w:rsid w:val="00727B76"/>
    <w:rsid w:val="007334A4"/>
    <w:rsid w:val="007422BC"/>
    <w:rsid w:val="00746747"/>
    <w:rsid w:val="007537A4"/>
    <w:rsid w:val="00766248"/>
    <w:rsid w:val="00772F4F"/>
    <w:rsid w:val="00783A1C"/>
    <w:rsid w:val="00786257"/>
    <w:rsid w:val="00791CC8"/>
    <w:rsid w:val="007940B8"/>
    <w:rsid w:val="007A40B6"/>
    <w:rsid w:val="007C0683"/>
    <w:rsid w:val="007C41DE"/>
    <w:rsid w:val="007D3610"/>
    <w:rsid w:val="007F19F3"/>
    <w:rsid w:val="007F2F07"/>
    <w:rsid w:val="00801B6A"/>
    <w:rsid w:val="00803415"/>
    <w:rsid w:val="00820C24"/>
    <w:rsid w:val="00824A48"/>
    <w:rsid w:val="008263C8"/>
    <w:rsid w:val="00840FBD"/>
    <w:rsid w:val="008577D2"/>
    <w:rsid w:val="00862629"/>
    <w:rsid w:val="0086645F"/>
    <w:rsid w:val="00871785"/>
    <w:rsid w:val="00872BFF"/>
    <w:rsid w:val="0088277F"/>
    <w:rsid w:val="008877E3"/>
    <w:rsid w:val="008913B4"/>
    <w:rsid w:val="00892099"/>
    <w:rsid w:val="00892473"/>
    <w:rsid w:val="008A53C3"/>
    <w:rsid w:val="008A71A4"/>
    <w:rsid w:val="008C35A2"/>
    <w:rsid w:val="008E1B41"/>
    <w:rsid w:val="008E772F"/>
    <w:rsid w:val="008F377B"/>
    <w:rsid w:val="008F654B"/>
    <w:rsid w:val="008F7183"/>
    <w:rsid w:val="00912AAD"/>
    <w:rsid w:val="00916B60"/>
    <w:rsid w:val="009253C6"/>
    <w:rsid w:val="00926225"/>
    <w:rsid w:val="00927F41"/>
    <w:rsid w:val="00930120"/>
    <w:rsid w:val="00943D19"/>
    <w:rsid w:val="00945EFC"/>
    <w:rsid w:val="00956974"/>
    <w:rsid w:val="00960040"/>
    <w:rsid w:val="00964E32"/>
    <w:rsid w:val="00966744"/>
    <w:rsid w:val="009703E4"/>
    <w:rsid w:val="0097348D"/>
    <w:rsid w:val="00976089"/>
    <w:rsid w:val="009766EA"/>
    <w:rsid w:val="00976CF3"/>
    <w:rsid w:val="00982803"/>
    <w:rsid w:val="009844C3"/>
    <w:rsid w:val="00991D14"/>
    <w:rsid w:val="009B4326"/>
    <w:rsid w:val="009C1FEE"/>
    <w:rsid w:val="009D130F"/>
    <w:rsid w:val="009D1C35"/>
    <w:rsid w:val="009D653A"/>
    <w:rsid w:val="009E5F11"/>
    <w:rsid w:val="009E661B"/>
    <w:rsid w:val="00A0629D"/>
    <w:rsid w:val="00A07086"/>
    <w:rsid w:val="00A07161"/>
    <w:rsid w:val="00A10920"/>
    <w:rsid w:val="00A14159"/>
    <w:rsid w:val="00A15158"/>
    <w:rsid w:val="00A15CA7"/>
    <w:rsid w:val="00A23884"/>
    <w:rsid w:val="00A32077"/>
    <w:rsid w:val="00A37B4A"/>
    <w:rsid w:val="00A66757"/>
    <w:rsid w:val="00A772F7"/>
    <w:rsid w:val="00A811D8"/>
    <w:rsid w:val="00A81307"/>
    <w:rsid w:val="00A82075"/>
    <w:rsid w:val="00A82284"/>
    <w:rsid w:val="00A87FF2"/>
    <w:rsid w:val="00A95F13"/>
    <w:rsid w:val="00AA2641"/>
    <w:rsid w:val="00AB02AE"/>
    <w:rsid w:val="00AB1C16"/>
    <w:rsid w:val="00AB7DE9"/>
    <w:rsid w:val="00AD39F9"/>
    <w:rsid w:val="00AE02C1"/>
    <w:rsid w:val="00AE1C80"/>
    <w:rsid w:val="00AF1674"/>
    <w:rsid w:val="00AF374A"/>
    <w:rsid w:val="00B0160C"/>
    <w:rsid w:val="00B02A7D"/>
    <w:rsid w:val="00B12F9C"/>
    <w:rsid w:val="00B16711"/>
    <w:rsid w:val="00B43C37"/>
    <w:rsid w:val="00B43D80"/>
    <w:rsid w:val="00B54D78"/>
    <w:rsid w:val="00B63304"/>
    <w:rsid w:val="00B854F3"/>
    <w:rsid w:val="00B91556"/>
    <w:rsid w:val="00BE335A"/>
    <w:rsid w:val="00BF15FF"/>
    <w:rsid w:val="00C35738"/>
    <w:rsid w:val="00C37D2D"/>
    <w:rsid w:val="00C52BB5"/>
    <w:rsid w:val="00C60A0B"/>
    <w:rsid w:val="00C67061"/>
    <w:rsid w:val="00C802CB"/>
    <w:rsid w:val="00C80FA5"/>
    <w:rsid w:val="00C96CBC"/>
    <w:rsid w:val="00C979B1"/>
    <w:rsid w:val="00CA732D"/>
    <w:rsid w:val="00CB1D48"/>
    <w:rsid w:val="00CB5AB8"/>
    <w:rsid w:val="00CB6104"/>
    <w:rsid w:val="00CC5CE1"/>
    <w:rsid w:val="00CF29B7"/>
    <w:rsid w:val="00D02E8B"/>
    <w:rsid w:val="00D30C92"/>
    <w:rsid w:val="00D35061"/>
    <w:rsid w:val="00D615FF"/>
    <w:rsid w:val="00D75D17"/>
    <w:rsid w:val="00D85B3B"/>
    <w:rsid w:val="00D93E19"/>
    <w:rsid w:val="00D95772"/>
    <w:rsid w:val="00DC1BE6"/>
    <w:rsid w:val="00DC54FF"/>
    <w:rsid w:val="00DE30D3"/>
    <w:rsid w:val="00DE4D94"/>
    <w:rsid w:val="00DF4A66"/>
    <w:rsid w:val="00DF78C5"/>
    <w:rsid w:val="00E14F7E"/>
    <w:rsid w:val="00E15925"/>
    <w:rsid w:val="00E26E7A"/>
    <w:rsid w:val="00E44C60"/>
    <w:rsid w:val="00E542DC"/>
    <w:rsid w:val="00E63777"/>
    <w:rsid w:val="00E63B1F"/>
    <w:rsid w:val="00E71200"/>
    <w:rsid w:val="00E725D5"/>
    <w:rsid w:val="00E76305"/>
    <w:rsid w:val="00E76669"/>
    <w:rsid w:val="00E77B63"/>
    <w:rsid w:val="00E82D0D"/>
    <w:rsid w:val="00E91B8B"/>
    <w:rsid w:val="00E938B6"/>
    <w:rsid w:val="00EA6CB3"/>
    <w:rsid w:val="00EB0EF2"/>
    <w:rsid w:val="00EB27BC"/>
    <w:rsid w:val="00EC66B5"/>
    <w:rsid w:val="00ED6987"/>
    <w:rsid w:val="00EF1299"/>
    <w:rsid w:val="00F30A08"/>
    <w:rsid w:val="00F40D11"/>
    <w:rsid w:val="00F40F8F"/>
    <w:rsid w:val="00F52A69"/>
    <w:rsid w:val="00F6101A"/>
    <w:rsid w:val="00F72331"/>
    <w:rsid w:val="00F7654C"/>
    <w:rsid w:val="00F80CE2"/>
    <w:rsid w:val="00F832DB"/>
    <w:rsid w:val="00F8601D"/>
    <w:rsid w:val="00FA1DBD"/>
    <w:rsid w:val="00FC013A"/>
    <w:rsid w:val="00FC2B00"/>
    <w:rsid w:val="00FE12A6"/>
    <w:rsid w:val="00FE5A22"/>
    <w:rsid w:val="00FE5D93"/>
    <w:rsid w:val="00FF7B3D"/>
    <w:rsid w:val="35B377C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29F6"/>
  <w15:docId w15:val="{F258771C-E3AB-4634-A162-0B8EF9AF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Hyperlink"/>
    <w:basedOn w:val="a0"/>
    <w:uiPriority w:val="99"/>
    <w:semiHidden/>
    <w:unhideWhenUsed/>
    <w:qFormat/>
    <w:rPr>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Document Map"/>
    <w:basedOn w:val="a"/>
    <w:link w:val="a8"/>
    <w:uiPriority w:val="99"/>
    <w:semiHidden/>
    <w:unhideWhenUsed/>
    <w:pPr>
      <w:spacing w:after="0" w:line="240" w:lineRule="auto"/>
    </w:pPr>
    <w:rPr>
      <w:rFonts w:ascii="Tahoma" w:hAnsi="Tahoma" w:cs="Tahoma"/>
      <w:sz w:val="16"/>
      <w:szCs w:val="16"/>
    </w:rPr>
  </w:style>
  <w:style w:type="paragraph" w:styleId="a9">
    <w:name w:val="footnote text"/>
    <w:basedOn w:val="a"/>
    <w:link w:val="aa"/>
    <w:uiPriority w:val="99"/>
    <w:pPr>
      <w:spacing w:after="0" w:line="240" w:lineRule="auto"/>
      <w:ind w:firstLine="720"/>
      <w:jc w:val="both"/>
    </w:pPr>
    <w:rPr>
      <w:rFonts w:ascii="Tms Rmn" w:eastAsia="Times New Roman" w:hAnsi="Tms Rmn" w:cs="Tms Rmn"/>
      <w:sz w:val="20"/>
      <w:szCs w:val="20"/>
      <w:lang w:eastAsia="ru-RU"/>
    </w:rPr>
  </w:style>
  <w:style w:type="paragraph" w:styleId="ab">
    <w:name w:val="header"/>
    <w:basedOn w:val="a"/>
    <w:link w:val="ac"/>
    <w:uiPriority w:val="99"/>
    <w:pPr>
      <w:tabs>
        <w:tab w:val="center" w:pos="4677"/>
        <w:tab w:val="right" w:pos="9355"/>
      </w:tabs>
      <w:spacing w:after="0" w:line="240" w:lineRule="auto"/>
    </w:pPr>
  </w:style>
  <w:style w:type="paragraph" w:styleId="ad">
    <w:name w:val="footer"/>
    <w:basedOn w:val="a"/>
    <w:link w:val="ae"/>
    <w:uiPriority w:val="99"/>
    <w:unhideWhenUsed/>
    <w:qFormat/>
    <w:pPr>
      <w:tabs>
        <w:tab w:val="center" w:pos="4677"/>
        <w:tab w:val="right" w:pos="9355"/>
      </w:tabs>
      <w:spacing w:after="0" w:line="240" w:lineRule="auto"/>
    </w:pPr>
  </w:style>
  <w:style w:type="paragraph" w:customStyle="1" w:styleId="ConsPlusNormal">
    <w:name w:val="ConsPlusNormal"/>
    <w:uiPriority w:val="99"/>
    <w:pPr>
      <w:widowControl w:val="0"/>
      <w:autoSpaceDE w:val="0"/>
      <w:autoSpaceDN w:val="0"/>
      <w:adjustRightInd w:val="0"/>
    </w:pPr>
    <w:rPr>
      <w:rFonts w:ascii="Arial" w:eastAsia="Times New Roman" w:hAnsi="Arial" w:cs="Arial"/>
    </w:rPr>
  </w:style>
  <w:style w:type="character" w:customStyle="1" w:styleId="aa">
    <w:name w:val="Текст сноски Знак"/>
    <w:basedOn w:val="a0"/>
    <w:link w:val="a9"/>
    <w:uiPriority w:val="99"/>
    <w:rPr>
      <w:rFonts w:ascii="Tms Rmn" w:eastAsia="Times New Roman" w:hAnsi="Tms Rmn" w:cs="Tms Rmn"/>
      <w:sz w:val="20"/>
      <w:szCs w:val="20"/>
      <w:lang w:eastAsia="ru-RU"/>
    </w:rPr>
  </w:style>
  <w:style w:type="character" w:customStyle="1" w:styleId="ac">
    <w:name w:val="Верхний колонтитул Знак"/>
    <w:basedOn w:val="a0"/>
    <w:link w:val="ab"/>
    <w:uiPriority w:val="99"/>
    <w:qFormat/>
    <w:rPr>
      <w:rFonts w:ascii="Calibri" w:eastAsia="Calibri" w:hAnsi="Calibri" w:cs="Calibri"/>
    </w:rPr>
  </w:style>
  <w:style w:type="character" w:customStyle="1" w:styleId="a8">
    <w:name w:val="Схема документа Знак"/>
    <w:basedOn w:val="a0"/>
    <w:link w:val="a7"/>
    <w:uiPriority w:val="99"/>
    <w:semiHidden/>
    <w:qFormat/>
    <w:rPr>
      <w:rFonts w:ascii="Tahoma" w:eastAsia="Calibri" w:hAnsi="Tahoma" w:cs="Tahoma"/>
      <w:sz w:val="16"/>
      <w:szCs w:val="16"/>
    </w:rPr>
  </w:style>
  <w:style w:type="character" w:customStyle="1" w:styleId="ae">
    <w:name w:val="Нижний колонтитул Знак"/>
    <w:basedOn w:val="a0"/>
    <w:link w:val="ad"/>
    <w:uiPriority w:val="99"/>
    <w:rPr>
      <w:rFonts w:ascii="Calibri" w:eastAsia="Calibri" w:hAnsi="Calibri" w:cs="Calibri"/>
    </w:rPr>
  </w:style>
  <w:style w:type="character" w:customStyle="1" w:styleId="a6">
    <w:name w:val="Текст выноски Знак"/>
    <w:basedOn w:val="a0"/>
    <w:link w:val="a5"/>
    <w:uiPriority w:val="99"/>
    <w:semiHidden/>
    <w:rPr>
      <w:rFonts w:ascii="Tahoma" w:eastAsia="Calibri" w:hAnsi="Tahoma" w:cs="Tahoma"/>
      <w:sz w:val="16"/>
      <w:szCs w:val="16"/>
    </w:rPr>
  </w:style>
  <w:style w:type="paragraph" w:styleId="af">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12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C8FD0B745AEBDA722330966D2D5728A3C5BF7CE6295985930A520C0DC575FDD69A5614F25302B49EDAA270D4B0C2B385DEE9E068AA01BD" TargetMode="External"/><Relationship Id="rId4" Type="http://schemas.openxmlformats.org/officeDocument/2006/relationships/settings" Target="settings.xml"/><Relationship Id="rId9" Type="http://schemas.openxmlformats.org/officeDocument/2006/relationships/hyperlink" Target="consultantplus://offline/ref=000781DD78400314837BA1CEF05BE6E0CA8FC526B0AB987CE3A859F931ED6727FFEC7E4F2E18835E344305999FW9J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CA38-3B67-4491-A42D-30DF5FFB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10392</Words>
  <Characters>59238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69492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2025-12-25T09:59:00Z</cp:lastPrinted>
  <dcterms:created xsi:type="dcterms:W3CDTF">2024-01-19T07:06:00Z</dcterms:created>
  <dcterms:modified xsi:type="dcterms:W3CDTF">2025-12-29T08:38:00Z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13907D17D041455A9FD041AAAF2AEA6C_12</vt:lpwstr>
  </property>
</Properties>
</file>